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roundrect id="1026" fillcolor="white" style="position:absolute;margin-left:57,6pt;margin-top:-4,05pt;width:22,27pt;height:27,4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885825" cy="1323975"/>
                        <wp:effectExtent l="0" t="0" r="0" b="0"/>
                        <wp:docPr id="204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pStyle w:val="style179"/>
        <w:ind w:left="-709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-709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Sandy Setiawan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dan Tanggal Lahir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Sidoarjo, 15-Mei-1993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Laki-Laki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Belum Menikah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Pendopo RT 3 RW 1 No 98 Buduran, Sidoarjo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Telepon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0</w:t>
      </w:r>
      <w:r>
        <w:rPr>
          <w:rFonts w:ascii="Times New Roman" w:hAnsi="Times New Roman"/>
          <w:sz w:val="24"/>
          <w:szCs w:val="24"/>
        </w:rPr>
        <w:t>81290709912 / 0</w:t>
      </w:r>
      <w:r>
        <w:rPr>
          <w:rFonts w:ascii="Times New Roman" w:hAnsi="Times New Roman"/>
          <w:sz w:val="24"/>
          <w:szCs w:val="24"/>
        </w:rPr>
        <w:t>8993800228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Lulusan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D3 Manajemen </w:t>
      </w:r>
      <w:r>
        <w:rPr>
          <w:rFonts w:ascii="Times New Roman" w:hAnsi="Times New Roman"/>
          <w:sz w:val="24"/>
          <w:szCs w:val="24"/>
        </w:rPr>
        <w:t>Informatika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Asal Lulusan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Universitas Negeri Surabaya</w:t>
      </w:r>
    </w:p>
    <w:p>
      <w:pPr>
        <w:pStyle w:val="style179"/>
        <w:numPr>
          <w:ilvl w:val="0"/>
          <w:numId w:val="1"/>
        </w:num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"mailto:andy_iqbal90@yahoo.co.id" </w:instrText>
      </w:r>
      <w:r>
        <w:rPr/>
        <w:fldChar w:fldCharType="separate"/>
      </w:r>
      <w:r>
        <w:rPr>
          <w:rFonts w:ascii="Times New Roman" w:hAnsi="Times New Roman"/>
        </w:rPr>
        <w:t>Sandtsetiawan15@gmail.com</w:t>
      </w:r>
      <w:r>
        <w:rPr/>
        <w:fldChar w:fldCharType="end"/>
      </w:r>
    </w:p>
    <w:p>
      <w:pPr>
        <w:pStyle w:val="style179"/>
        <w:ind w:left="-709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Pendidikan Formal :</w:t>
      </w:r>
    </w:p>
    <w:tbl>
      <w:tblPr>
        <w:tblW w:w="9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0"/>
      </w:tblPr>
      <w:tblGrid>
        <w:gridCol w:w="2008"/>
        <w:gridCol w:w="5732"/>
        <w:gridCol w:w="1620"/>
      </w:tblGrid>
      <w:tr>
        <w:trPr/>
        <w:tc>
          <w:tcPr>
            <w:tcW w:w="9360" w:type="dxa"/>
            <w:gridSpan w:val="3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shd w:val="clear" w:color="auto" w:fill="ffffff"/>
              <w:spacing w:after="0" w:lineRule="auto" w:lin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Latar Belakang Pendidikan Formal</w:t>
            </w:r>
          </w:p>
        </w:tc>
      </w:tr>
      <w:tr>
        <w:tblPrEx/>
        <w:trPr/>
        <w:tc>
          <w:tcPr>
            <w:tcW w:w="2008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</w:p>
        </w:tc>
        <w:tc>
          <w:tcPr>
            <w:tcW w:w="573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Institusi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Lulus Tahun</w:t>
            </w:r>
          </w:p>
        </w:tc>
      </w:tr>
      <w:tr>
        <w:tblPrEx/>
        <w:trPr/>
        <w:tc>
          <w:tcPr>
            <w:tcW w:w="2008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573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NEGERI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ENTALSEWU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>
        <w:tblPrEx/>
        <w:trPr/>
        <w:tc>
          <w:tcPr>
            <w:tcW w:w="2008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SLTP</w:t>
            </w:r>
          </w:p>
        </w:tc>
        <w:tc>
          <w:tcPr>
            <w:tcW w:w="573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 NEGERI 2 BUDURAN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>
        <w:tblPrEx/>
        <w:trPr/>
        <w:tc>
          <w:tcPr>
            <w:tcW w:w="2008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SLTA</w:t>
            </w:r>
          </w:p>
        </w:tc>
        <w:tc>
          <w:tcPr>
            <w:tcW w:w="573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MADRASAH ALIYAH NEGERI SIDOARJO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>
        <w:tblPrEx/>
        <w:trPr/>
        <w:tc>
          <w:tcPr>
            <w:tcW w:w="2008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</w:t>
            </w:r>
          </w:p>
        </w:tc>
        <w:tc>
          <w:tcPr>
            <w:tcW w:w="573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D3-MANAJEMEN INFORMATIKA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NEGERI SURABAYA</w:t>
            </w:r>
          </w:p>
        </w:tc>
        <w:tc>
          <w:tcPr>
            <w:tcW w:w="162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>
      <w:pPr>
        <w:pStyle w:val="style179"/>
        <w:ind w:left="-709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-709"/>
        <w:rPr>
          <w:rFonts w:ascii="Times New Roman" w:hAnsi="Times New Roman"/>
          <w:sz w:val="24"/>
          <w:szCs w:val="24"/>
        </w:rPr>
      </w:pPr>
    </w:p>
    <w:p>
      <w:pPr>
        <w:pStyle w:val="style0"/>
        <w:ind w:left="0" w:firstLine="0"/>
        <w:rPr>
          <w:rFonts w:ascii="Times New Roman" w:hAnsi="Times New Roman"/>
          <w:sz w:val="24"/>
          <w:szCs w:val="24"/>
          <w:lang w:val="pt-PT"/>
        </w:rPr>
      </w:pPr>
    </w:p>
    <w:p>
      <w:pPr>
        <w:pStyle w:val="style179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Pengalaman  di Perusahaan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tbl>
      <w:tblPr>
        <w:tblpPr w:leftFromText="180" w:rightFromText="180" w:topFromText="0" w:bottomFromText="0" w:vertAnchor="text" w:horzAnchor="margin" w:tblpXSpec="center" w:tblpY="256"/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0"/>
      </w:tblPr>
      <w:tblGrid>
        <w:gridCol w:w="570"/>
        <w:gridCol w:w="2082"/>
        <w:gridCol w:w="2076"/>
        <w:gridCol w:w="4794"/>
      </w:tblGrid>
      <w:tr>
        <w:trPr>
          <w:trHeight w:val="409" w:hRule="atLeast"/>
        </w:trPr>
        <w:tc>
          <w:tcPr>
            <w:tcW w:w="57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82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Perusahaan</w:t>
            </w:r>
          </w:p>
        </w:tc>
        <w:tc>
          <w:tcPr>
            <w:tcW w:w="2076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4794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Tugas dan Tanggung Jawab</w:t>
            </w:r>
          </w:p>
        </w:tc>
      </w:tr>
      <w:tr>
        <w:tblPrEx/>
        <w:trPr>
          <w:trHeight w:val="429" w:hRule="atLeast"/>
        </w:trPr>
        <w:tc>
          <w:tcPr>
            <w:tcW w:w="57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Giant Indonesia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Honorer</w:t>
            </w:r>
          </w:p>
        </w:tc>
        <w:tc>
          <w:tcPr>
            <w:tcW w:w="4794" w:type="dxa"/>
            <w:tcBorders/>
            <w:tcFitText w:val="false"/>
          </w:tcPr>
          <w:p>
            <w:pPr>
              <w:pStyle w:val="style179"/>
              <w:numPr>
                <w:ilvl w:val="0"/>
                <w:numId w:val="9"/>
              </w:numPr>
              <w:spacing w:after="0" w:lineRule="auto" w:line="24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Mendisplay ba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ang </w:t>
            </w:r>
          </w:p>
        </w:tc>
      </w:tr>
      <w:tr>
        <w:tblPrEx/>
        <w:trPr>
          <w:trHeight w:val="435" w:hRule="atLeast"/>
        </w:trPr>
        <w:tc>
          <w:tcPr>
            <w:tcW w:w="570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794" w:type="dxa"/>
            <w:tcBorders/>
            <w:tcFitText w:val="false"/>
          </w:tcPr>
          <w:p>
            <w:pPr>
              <w:pStyle w:val="style179"/>
              <w:numPr>
                <w:ilvl w:val="0"/>
                <w:numId w:val="9"/>
              </w:numPr>
              <w:spacing w:after="0" w:lineRule="auto" w:line="24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Mengambil stok ba</w:t>
            </w:r>
            <w:r>
              <w:rPr>
                <w:rFonts w:ascii="Times New Roman" w:hAnsi="Times New Roman"/>
                <w:sz w:val="24"/>
                <w:szCs w:val="24"/>
              </w:rPr>
              <w:t>rang da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 gudang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>
        <w:tblPrEx/>
        <w:trPr>
          <w:trHeight w:val="491" w:hRule="atLeast"/>
        </w:trPr>
        <w:tc>
          <w:tcPr>
            <w:tcW w:w="57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BPPKI Surabaya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Teknisi Jaringan</w:t>
            </w:r>
          </w:p>
        </w:tc>
        <w:tc>
          <w:tcPr>
            <w:tcW w:w="4794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Membuat P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oxy Se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ve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</w:p>
        </w:tc>
      </w:tr>
      <w:tr>
        <w:tblPrEx/>
        <w:trPr>
          <w:trHeight w:val="411" w:hRule="atLeast"/>
        </w:trPr>
        <w:tc>
          <w:tcPr>
            <w:tcW w:w="570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794" w:type="dxa"/>
            <w:tcBorders/>
            <w:tcFitText w:val="false"/>
          </w:tcPr>
          <w:p>
            <w:pPr>
              <w:pStyle w:val="style179"/>
              <w:numPr>
                <w:ilvl w:val="0"/>
                <w:numId w:val="10"/>
              </w:numPr>
              <w:spacing w:after="0" w:lineRule="auto" w:lin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Maintenance </w:t>
            </w: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ingan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ifi</w:t>
            </w:r>
          </w:p>
        </w:tc>
      </w:tr>
    </w:tbl>
    <w:p>
      <w:pPr>
        <w:pStyle w:val="style179"/>
        <w:ind w:left="-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>
      <w:pPr>
        <w:pStyle w:val="style179"/>
        <w:ind w:left="-709"/>
        <w:rPr>
          <w:rFonts w:ascii="Times New Roman" w:hAnsi="Times New Roman"/>
          <w:b/>
          <w:i/>
          <w:sz w:val="24"/>
          <w:szCs w:val="24"/>
        </w:rPr>
      </w:pPr>
    </w:p>
    <w:p>
      <w:pPr>
        <w:pStyle w:val="style179"/>
        <w:ind w:left="-709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sectPr>
      <w:headerReference w:type="default" r:id="rId3"/>
      <w:pgSz w:w="11906" w:h="16838" w:code="9" w:orient="portrait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Alstom"/>
    <w:panose1 w:val="02060603020000020403"/>
    <w:charset w:val="00"/>
    <w:family w:val="roman"/>
    <w:pitch w:val="variable"/>
    <w:sig w:usb0="00000007" w:usb1="00000000" w:usb2="00000000" w:usb3="00000000" w:csb0="00000003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181"/>
      <w:ind w:left="-709" w:right="2834"/>
      <w:rPr>
        <w:rFonts w:ascii="Times New Roman" w:hAnsi="Times New Roman"/>
        <w:bCs w:val="false"/>
        <w:i w:val="false"/>
        <w:iCs w:val="false"/>
        <w:color w:val="auto"/>
        <w:sz w:val="24"/>
        <w:szCs w:val="24"/>
      </w:rPr>
    </w:pPr>
    <w:r>
      <w:rPr>
        <w:rFonts w:ascii="Rockwell" w:hAnsi="Rockwell"/>
        <w:color w:val="000000"/>
        <w:sz w:val="28"/>
        <w:szCs w:val="28"/>
      </w:rPr>
      <w:t>CURRICULUM VITAE</w:t>
    </w:r>
    <w:r>
      <w:rPr>
        <w:rFonts w:ascii="Times New Roman" w:hAnsi="Times New Roman"/>
        <w:bCs w:val="false"/>
        <w:i w:val="false"/>
        <w:iCs w:val="false"/>
        <w:color w:val="auto"/>
        <w:sz w:val="24"/>
        <w:szCs w:val="24"/>
      </w:rPr>
      <w:tab/>
    </w:r>
  </w:p>
  <w:p>
    <w:pPr>
      <w:pStyle w:val="style0"/>
      <w:spacing w:after="0" w:lineRule="auto" w:line="240"/>
      <w:ind w:left="5760" w:hanging="63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Sandy Setia</w:t>
    </w:r>
    <w:r>
      <w:rPr>
        <w:rFonts w:ascii="Times New Roman" w:hAnsi="Times New Roman"/>
        <w:b/>
        <w:sz w:val="24"/>
        <w:szCs w:val="24"/>
      </w:rPr>
      <w:t>w</w:t>
    </w:r>
    <w:r>
      <w:rPr>
        <w:rFonts w:ascii="Times New Roman" w:hAnsi="Times New Roman"/>
        <w:b/>
        <w:sz w:val="24"/>
        <w:szCs w:val="24"/>
      </w:rPr>
      <w:t>an A.Md.</w:t>
    </w:r>
  </w:p>
  <w:p>
    <w:pPr>
      <w:pStyle w:val="style0"/>
      <w:spacing w:after="0" w:lineRule="auto" w:line="240"/>
      <w:ind w:left="5760" w:hanging="63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08</w:t>
    </w:r>
    <w:r>
      <w:rPr>
        <w:rFonts w:ascii="Times New Roman" w:hAnsi="Times New Roman"/>
        <w:b/>
        <w:sz w:val="24"/>
        <w:szCs w:val="24"/>
      </w:rPr>
      <w:t>12</w:t>
    </w:r>
    <w:r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>907</w:t>
    </w:r>
    <w:r>
      <w:rPr>
        <w:rFonts w:ascii="Times New Roman" w:hAnsi="Times New Roman"/>
        <w:b/>
        <w:sz w:val="24"/>
        <w:szCs w:val="24"/>
      </w:rPr>
      <w:t>0</w:t>
    </w:r>
    <w:r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>9912</w:t>
    </w:r>
  </w:p>
  <w:p>
    <w:pPr>
      <w:pStyle w:val="style0"/>
      <w:spacing w:after="0" w:lineRule="auto" w:line="240"/>
      <w:ind w:left="4320" w:right="-1561" w:firstLine="81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Sandtsetia</w:t>
    </w:r>
    <w:r>
      <w:rPr>
        <w:rFonts w:ascii="Times New Roman" w:hAnsi="Times New Roman"/>
        <w:b/>
        <w:sz w:val="24"/>
        <w:szCs w:val="24"/>
      </w:rPr>
      <w:t>w</w:t>
    </w:r>
    <w:r>
      <w:rPr>
        <w:rFonts w:ascii="Times New Roman" w:hAnsi="Times New Roman"/>
        <w:b/>
        <w:sz w:val="24"/>
        <w:szCs w:val="24"/>
      </w:rPr>
      <w:t>an15@gmail.com</w:t>
    </w:r>
  </w:p>
  <w:p>
    <w:pPr>
      <w:pStyle w:val="style31"/>
      <w:ind w:left="-284"/>
      <w:rPr>
        <w:rFonts w:ascii="Rockwell" w:hAnsi="Rockwell"/>
        <w:sz w:val="36"/>
        <w:szCs w:val="36"/>
      </w:rPr>
    </w:pPr>
    <w:r>
      <w:rPr>
        <w:noProof/>
        <w:lang w:val="en-US"/>
      </w:rPr>
      <w:pict>
        <v:shapetype id="_x0000_t32" coordsize="21600,21600" o:spt="32" o:oned="t" path="m,l21600,21600e">
          <v:path arrowok="t" fillok="f" o:connecttype="none"/>
          <o:lock v:ext="edit" shapetype="t"/>
        </v:shapetype>
        <v:shape id="3074" type="#_x0000_t32" fillcolor="white" style="position:absolute;margin-left:,0pt;margin-top:,0pt;width:11,25pt;height:11,25pt;z-index:2;mso-position-horizontal-relative:text;mso-position-vertical-relative:text;mso-width-relative:page;mso-height-relative:page;mso-wrap-distance-left:0.0pt;mso-wrap-distance-right:0.0pt;visibility:hidden;">
          <o:lock selection="true" v:ext="view"/>
          <v:fill/>
          <v:path o:connecttype="none" fillok="f" arrowok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A96D256"/>
    <w:lvl w:ilvl="0" w:tplc="08090007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BE51F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9261C4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6DC8FEB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786C21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6B20262E"/>
    <w:lvl w:ilvl="0" w:tplc="3F4EE1E4">
      <w:start w:val="1"/>
      <w:numFmt w:val="upperLetter"/>
      <w:lvlText w:val="%1."/>
      <w:lvlJc w:val="left"/>
      <w:pPr>
        <w:ind w:left="-70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1" w:hanging="180"/>
      </w:pPr>
      <w:rPr>
        <w:rFonts w:cs="Times New Roman"/>
      </w:rPr>
    </w:lvl>
  </w:abstractNum>
  <w:abstractNum w:abstractNumId="6">
    <w:nsid w:val="00000006"/>
    <w:multiLevelType w:val="hybridMultilevel"/>
    <w:tmpl w:val="55DC3B3C"/>
    <w:lvl w:ilvl="0" w:tplc="BE3A53F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00000007"/>
    <w:multiLevelType w:val="hybridMultilevel"/>
    <w:tmpl w:val="F8C646C2"/>
    <w:lvl w:ilvl="0" w:tplc="886C1A50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>
    <w:nsid w:val="00000008"/>
    <w:multiLevelType w:val="hybridMultilevel"/>
    <w:tmpl w:val="7652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9"/>
    <w:multiLevelType w:val="hybridMultilevel"/>
    <w:tmpl w:val="DCBE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6D32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GB"/>
    </w:rPr>
  </w:style>
  <w:style w:type="paragraph" w:styleId="style3">
    <w:name w:val="heading 3"/>
    <w:basedOn w:val="style0"/>
    <w:next w:val="style3"/>
    <w:link w:val="style12291"/>
    <w:qFormat/>
    <w:uiPriority w:val="99"/>
    <w:pPr>
      <w:spacing w:before="100" w:beforeAutospacing="true" w:after="100" w:afterAutospacing="true" w:lineRule="auto" w:line="240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1">
    <w:name w:val="Heading 3 Char"/>
    <w:next w:val="style12291"/>
    <w:link w:val="style3"/>
    <w:uiPriority w:val="99"/>
    <w:rPr>
      <w:rFonts w:ascii="Times New Roman" w:hAnsi="Times New Roman"/>
      <w:b/>
      <w:sz w:val="27"/>
      <w:lang w:eastAsia="en-GB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next w:val="style12319"/>
    <w:link w:val="style31"/>
    <w:uiPriority w:val="99"/>
    <w:rPr>
      <w:rFonts w:cs="Times New Roman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next w:val="style12320"/>
    <w:link w:val="style32"/>
    <w:uiPriority w:val="99"/>
    <w:rPr>
      <w:rFonts w:cs="Times New Roman"/>
    </w:rPr>
  </w:style>
  <w:style w:type="paragraph" w:styleId="style181">
    <w:name w:val="Intense Quote"/>
    <w:basedOn w:val="style0"/>
    <w:next w:val="style0"/>
    <w:link w:val="style12469"/>
    <w:qFormat/>
    <w:uiPriority w:val="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12469">
    <w:name w:val="Intense Quote Char"/>
    <w:next w:val="style12469"/>
    <w:link w:val="style181"/>
    <w:uiPriority w:val="99"/>
    <w:rPr>
      <w:b/>
      <w:i/>
      <w:color w:val="4f81bd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table" w:styleId="style154">
    <w:name w:val="Table Grid"/>
    <w:basedOn w:val="style105"/>
    <w:next w:val="style154"/>
    <w:uiPriority w:val="99"/>
    <w:pPr/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next w:val="style4097"/>
    <w:link w:val="style153"/>
    <w:uiPriority w:val="99"/>
    <w:rPr>
      <w:rFonts w:ascii="Tahoma" w:hAnsi="Tahoma"/>
      <w:sz w:val="16"/>
    </w:rPr>
  </w:style>
  <w:style w:type="table" w:styleId="style189">
    <w:name w:val="Colorful Grid Accent 1"/>
    <w:basedOn w:val="style105"/>
    <w:next w:val="style189"/>
    <w:uiPriority w:val="99"/>
    <w:pPr/>
    <w:rPr>
      <w:color w:val="000000"/>
      <w:lang w:val="id-ID"/>
    </w:rPr>
    <w:tblPr>
      <w:tblStyleRowBandSize w:val="1"/>
      <w:tblStyleColBandSize w:val="1"/>
      <w:tblW w:w="0" w:type="auto"/>
      <w:tblInd w:w="0" w:type="dxa"/>
      <w:tblBorders>
        <w:insideH w:val="single" w:sz="4" w:space="0" w:color="ffffff"/>
      </w:tblBorders>
      <w:shd w:val="clear" w:color="auto" w:fill="dbe5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rFonts w:cs="Times New Roman"/>
        <w:b/>
        <w:bCs/>
      </w:rPr>
      <w:tblPr>
        <w:tblW w:w="0" w:type="auto"/>
      </w:tblPr>
      <w:tcPr>
        <w:tcBorders/>
        <w:shd w:val="clear" w:color="auto" w:fill="b8cce4"/>
      </w:tcPr>
    </w:tblStylePr>
    <w:tblStylePr w:type="lastRow">
      <w:pPr/>
      <w:rPr>
        <w:rFonts w:cs="Times New Roman"/>
        <w:b/>
        <w:bCs/>
        <w:color w:val="000000"/>
      </w:rPr>
      <w:tblPr>
        <w:tblW w:w="0" w:type="auto"/>
      </w:tblPr>
      <w:tcPr>
        <w:tcBorders/>
        <w:shd w:val="clear" w:color="auto" w:fill="b8cce4"/>
      </w:tcPr>
    </w:tblStylePr>
    <w:tblStylePr w:type="band1Horz">
      <w:pPr/>
      <w:rPr>
        <w:rFonts w:cs="Times New Roman"/>
      </w:rPr>
      <w:tblPr>
        <w:tblW w:w="0" w:type="auto"/>
      </w:tblPr>
      <w:tcPr>
        <w:tcBorders/>
        <w:shd w:val="clear" w:color="auto" w:fill="a7bfde"/>
      </w:tcPr>
    </w:tblStylePr>
    <w:tblStylePr w:type="firstCol">
      <w:pPr/>
      <w:rPr>
        <w:rFonts w:cs="Times New Roman"/>
        <w:color w:val="ffffff"/>
      </w:rPr>
      <w:tblPr>
        <w:tblW w:w="0" w:type="auto"/>
      </w:tblPr>
      <w:tcPr>
        <w:tcBorders/>
        <w:shd w:val="clear" w:color="auto" w:fill="365f91"/>
      </w:tcPr>
    </w:tblStylePr>
    <w:tblStylePr w:type="lastCol">
      <w:pPr/>
      <w:rPr>
        <w:rFonts w:cs="Times New Roman"/>
        <w:color w:val="ffffff"/>
      </w:rPr>
      <w:tblPr>
        <w:tblW w:w="0" w:type="auto"/>
      </w:tblPr>
      <w:tcPr>
        <w:tcBorders/>
        <w:shd w:val="clear" w:color="auto" w:fill="365f91"/>
      </w:tcPr>
    </w:tblStylePr>
    <w:tblStylePr w:type="band1Vert">
      <w:pPr/>
      <w:rPr>
        <w:rFonts w:cs="Times New Roman"/>
      </w:rPr>
      <w:tblPr>
        <w:tblW w:w="0" w:type="auto"/>
      </w:tblPr>
      <w:tcPr>
        <w:tcBorders/>
        <w:shd w:val="clear" w:color="auto" w:fill="a7bfde"/>
      </w:tcPr>
    </w:tblStylePr>
    <w:tcPr>
      <w:tcBorders/>
      <w:shd w:val="clear" w:color="auto" w:fill="dbe5f1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Words>128</Words>
  <Characters>819</Characters>
  <Application>WPS Office Writer</Application>
  <DocSecurity>0</DocSecurity>
  <Paragraphs>78</Paragraphs>
  <ScaleCrop>false</ScaleCrop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2014-03-13T03:59:00Z</dcterms:created>
  <dc:creator>COMPAQ</dc:creator>
  <lastModifiedBy>HM NOTE 1W</lastModifiedBy>
  <lastPrinted>2015-03-31T23:43:00Z</lastPrinted>
  <dcterms:modified xsi:type="dcterms:W3CDTF">2015-04-18T13:44:57Z</dcterms:modified>
  <revision>24</revision>
</coreProperties>
</file>