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D" w:rsidRDefault="006C657D" w:rsidP="006C657D">
      <w:pPr>
        <w:jc w:val="both"/>
      </w:pPr>
      <w:r>
        <w:t>Contoh Tulisan Deskripsi/Ilustrasi</w:t>
      </w:r>
    </w:p>
    <w:p w:rsidR="006C657D" w:rsidRDefault="006C657D" w:rsidP="006C657D">
      <w:pPr>
        <w:jc w:val="both"/>
      </w:pPr>
    </w:p>
    <w:p w:rsidR="006C657D" w:rsidRPr="008444F9" w:rsidRDefault="006C657D" w:rsidP="006C657D">
      <w:pPr>
        <w:jc w:val="both"/>
        <w:rPr>
          <w:lang w:val="sv-SE"/>
        </w:rPr>
      </w:pPr>
      <w:r w:rsidRPr="006C657D">
        <w:rPr>
          <w:lang w:val="sv-SE"/>
        </w:rPr>
        <w:t xml:space="preserve"> </w:t>
      </w:r>
      <w:r w:rsidRPr="008444F9">
        <w:rPr>
          <w:lang w:val="sv-SE"/>
        </w:rPr>
        <w:t>Belo</w:t>
      </w:r>
      <w:r>
        <w:rPr>
          <w:lang w:val="sv-SE"/>
        </w:rPr>
        <w:t xml:space="preserve"> P</w:t>
      </w:r>
      <w:r w:rsidRPr="008444F9">
        <w:rPr>
          <w:lang w:val="sv-SE"/>
        </w:rPr>
        <w:t>apinangan</w:t>
      </w:r>
    </w:p>
    <w:p w:rsidR="006C657D" w:rsidRDefault="006C657D" w:rsidP="006C657D">
      <w:pPr>
        <w:jc w:val="both"/>
      </w:pPr>
    </w:p>
    <w:p w:rsidR="006C657D" w:rsidRDefault="006C657D" w:rsidP="006C657D">
      <w:pPr>
        <w:jc w:val="both"/>
      </w:pPr>
      <w:r>
        <w:t xml:space="preserve">Deskripsi: Tarian penyambutan tamu dari daerah  Simpang Kanan, Aceh Singkil dengan sirih sebagai penghormatan. </w:t>
      </w:r>
    </w:p>
    <w:p w:rsidR="006C657D" w:rsidRDefault="006C657D" w:rsidP="006C657D">
      <w:pPr>
        <w:jc w:val="both"/>
      </w:pPr>
    </w:p>
    <w:p w:rsidR="006C657D" w:rsidRPr="008444F9" w:rsidRDefault="006C657D" w:rsidP="006C657D">
      <w:pPr>
        <w:jc w:val="both"/>
        <w:rPr>
          <w:lang w:val="id-ID"/>
        </w:rPr>
      </w:pPr>
      <w:r>
        <w:t>Belo Papinangan adalah t</w:t>
      </w:r>
      <w:r w:rsidRPr="008444F9">
        <w:rPr>
          <w:lang w:val="id-ID"/>
        </w:rPr>
        <w:t>arian untuk mengenang kembali sejarah Kerajaan Tanjungmas terletak di Kecamatan Simpang Kanan</w:t>
      </w:r>
      <w:r>
        <w:t>, Aceh</w:t>
      </w:r>
      <w:r w:rsidRPr="008444F9">
        <w:rPr>
          <w:lang w:val="id-ID"/>
        </w:rPr>
        <w:t>.</w:t>
      </w:r>
      <w:r>
        <w:t xml:space="preserve"> </w:t>
      </w:r>
      <w:r w:rsidRPr="008444F9">
        <w:rPr>
          <w:lang w:val="id-ID"/>
        </w:rPr>
        <w:t xml:space="preserve">Kerajaan Tanjungmas pertama kali dipimpin oleh Raja Endah marga Berutu dilanjutkan Putra Mahkotanya Raja Indar Mulia marga Berutu. </w:t>
      </w:r>
    </w:p>
    <w:p w:rsidR="006C657D" w:rsidRPr="008444F9" w:rsidRDefault="006C657D" w:rsidP="006C657D">
      <w:pPr>
        <w:jc w:val="both"/>
        <w:rPr>
          <w:lang w:val="id-ID"/>
        </w:rPr>
      </w:pPr>
      <w:r w:rsidRPr="008444F9">
        <w:rPr>
          <w:lang w:val="id-ID"/>
        </w:rPr>
        <w:t xml:space="preserve">Dahulu, hanya raja yang </w:t>
      </w:r>
      <w:r>
        <w:t xml:space="preserve">boleh </w:t>
      </w:r>
      <w:r w:rsidRPr="008444F9">
        <w:rPr>
          <w:lang w:val="id-ID"/>
        </w:rPr>
        <w:t>mempersilakan tamunya menyantap makanan.</w:t>
      </w:r>
      <w:r>
        <w:t xml:space="preserve"> </w:t>
      </w:r>
      <w:r w:rsidRPr="008444F9">
        <w:rPr>
          <w:lang w:val="id-ID"/>
        </w:rPr>
        <w:t xml:space="preserve">Dalam perkembangannya, Tarian Bello Papinangan merupakan simbolisasi dari penghormatan dan penghargaan raja kepada para tamunya dengan menghidangkan sirih. Tarian ini </w:t>
      </w:r>
      <w:r>
        <w:t xml:space="preserve">mirip </w:t>
      </w:r>
      <w:r w:rsidRPr="008444F9">
        <w:rPr>
          <w:lang w:val="id-ID"/>
        </w:rPr>
        <w:t xml:space="preserve">tarian </w:t>
      </w:r>
      <w:r w:rsidRPr="008444F9">
        <w:rPr>
          <w:i/>
          <w:lang w:val="id-ID"/>
        </w:rPr>
        <w:t>Ranup Lampuan</w:t>
      </w:r>
      <w:r w:rsidRPr="008444F9">
        <w:rPr>
          <w:lang w:val="id-ID"/>
        </w:rPr>
        <w:t xml:space="preserve"> yang terkenal di Aceh.</w:t>
      </w:r>
    </w:p>
    <w:p w:rsidR="006C657D" w:rsidRPr="008444F9" w:rsidRDefault="006C657D" w:rsidP="006C657D">
      <w:pPr>
        <w:jc w:val="both"/>
        <w:rPr>
          <w:lang w:val="id-ID"/>
        </w:rPr>
      </w:pPr>
      <w:r w:rsidRPr="008444F9">
        <w:rPr>
          <w:lang w:val="id-ID"/>
        </w:rPr>
        <w:t xml:space="preserve">Tarian ini </w:t>
      </w:r>
      <w:r>
        <w:t xml:space="preserve">dilakukan </w:t>
      </w:r>
      <w:r w:rsidRPr="008444F9">
        <w:rPr>
          <w:lang w:val="id-ID"/>
        </w:rPr>
        <w:t>perempuan dan laki-laki</w:t>
      </w:r>
      <w:r>
        <w:t xml:space="preserve"> berjumlah sampai </w:t>
      </w:r>
      <w:r w:rsidRPr="008444F9">
        <w:rPr>
          <w:lang w:val="id-ID"/>
        </w:rPr>
        <w:t>13 orang dan harus berjumlah ganjil.</w:t>
      </w:r>
      <w:r>
        <w:t xml:space="preserve"> Tamu disambut oleh seorang putri pembawa sirih, panglima dan hulubalang dalam tarian ini. Gerakan para pengawal putrid dalam tarian penuh rentak menyerupai silat.</w:t>
      </w:r>
      <w:r w:rsidRPr="008444F9">
        <w:rPr>
          <w:lang w:val="id-ID"/>
        </w:rPr>
        <w:t xml:space="preserve"> </w:t>
      </w:r>
    </w:p>
    <w:p w:rsidR="006C657D" w:rsidRPr="008444F9" w:rsidRDefault="006C657D" w:rsidP="006C657D">
      <w:pPr>
        <w:jc w:val="both"/>
        <w:rPr>
          <w:lang w:val="id-ID"/>
        </w:rPr>
      </w:pPr>
      <w:r w:rsidRPr="008444F9">
        <w:rPr>
          <w:lang w:val="id-ID"/>
        </w:rPr>
        <w:t xml:space="preserve">Sekarang, tarian sering dibawakan untuk menyambut tamu pada acara-acara resmi seperti penyambutan kedatangan kepala pemerintahan (gubernur, bupati, dll), acara pembukaan pameran, seminar, lokakarya, dll. </w:t>
      </w:r>
    </w:p>
    <w:p w:rsidR="006C657D" w:rsidRPr="008444F9" w:rsidRDefault="006C657D" w:rsidP="006C657D">
      <w:pPr>
        <w:jc w:val="both"/>
        <w:rPr>
          <w:lang w:val="id-ID"/>
        </w:rPr>
      </w:pPr>
    </w:p>
    <w:p w:rsidR="006C657D" w:rsidRPr="008444F9" w:rsidRDefault="006C657D" w:rsidP="006C657D">
      <w:pPr>
        <w:jc w:val="both"/>
        <w:rPr>
          <w:lang w:val="id-ID"/>
        </w:rPr>
      </w:pPr>
    </w:p>
    <w:p w:rsidR="006C657D" w:rsidRPr="008444F9" w:rsidRDefault="006C657D" w:rsidP="006C657D">
      <w:pPr>
        <w:ind w:left="360"/>
        <w:jc w:val="both"/>
        <w:rPr>
          <w:lang w:val="sv-SE"/>
        </w:rPr>
      </w:pPr>
    </w:p>
    <w:p w:rsidR="006C657D" w:rsidRPr="008444F9" w:rsidRDefault="006C657D" w:rsidP="006C657D">
      <w:pPr>
        <w:jc w:val="both"/>
        <w:rPr>
          <w:lang w:val="sv-SE"/>
        </w:rPr>
      </w:pPr>
      <w:r w:rsidRPr="008444F9">
        <w:rPr>
          <w:lang w:val="sv-SE"/>
        </w:rPr>
        <w:t>Nama karya: Belopapinangan</w:t>
      </w:r>
    </w:p>
    <w:p w:rsidR="006C657D" w:rsidRPr="008444F9" w:rsidRDefault="006C657D" w:rsidP="006C657D">
      <w:pPr>
        <w:spacing w:after="120"/>
        <w:rPr>
          <w:lang w:val="id-ID"/>
        </w:rPr>
      </w:pPr>
      <w:r w:rsidRPr="008444F9">
        <w:t xml:space="preserve">Pelapor: </w:t>
      </w:r>
      <w:r w:rsidRPr="008444F9">
        <w:rPr>
          <w:lang w:val="id-ID"/>
        </w:rPr>
        <w:t>: Nurmila Khaira, SS</w:t>
      </w:r>
      <w:r w:rsidRPr="008444F9">
        <w:t xml:space="preserve">, </w:t>
      </w:r>
      <w:r w:rsidRPr="008444F9">
        <w:rPr>
          <w:lang w:val="id-ID"/>
        </w:rPr>
        <w:t>Balai Pelestarian Sejarah dan Nilai Tradisional Banda Ace</w:t>
      </w:r>
      <w:r w:rsidRPr="008444F9">
        <w:t>h</w:t>
      </w:r>
      <w:r w:rsidRPr="008444F9">
        <w:rPr>
          <w:lang w:val="id-ID"/>
        </w:rPr>
        <w:t xml:space="preserve">   Jl. Twk. Hasyim Banta Muda No. 17 Banda Aceh</w:t>
      </w:r>
    </w:p>
    <w:p w:rsidR="006C657D" w:rsidRPr="008444F9" w:rsidRDefault="006C657D" w:rsidP="006C657D">
      <w:pPr>
        <w:tabs>
          <w:tab w:val="left" w:pos="360"/>
          <w:tab w:val="left" w:pos="540"/>
        </w:tabs>
        <w:ind w:left="360" w:hanging="360"/>
        <w:jc w:val="both"/>
        <w:rPr>
          <w:lang w:val="id-ID"/>
        </w:rPr>
      </w:pPr>
      <w:r w:rsidRPr="008444F9">
        <w:t>T</w:t>
      </w:r>
      <w:r w:rsidRPr="008444F9">
        <w:rPr>
          <w:lang w:val="id-ID"/>
        </w:rPr>
        <w:t xml:space="preserve">empat dan Tanggal </w:t>
      </w:r>
      <w:r w:rsidRPr="008444F9">
        <w:t>catat: Aceh Singkil, 21 April 2011</w:t>
      </w:r>
    </w:p>
    <w:p w:rsidR="006C657D" w:rsidRPr="008444F9" w:rsidRDefault="006C657D" w:rsidP="006C657D">
      <w:pPr>
        <w:spacing w:after="120"/>
        <w:rPr>
          <w:lang w:val="id-ID"/>
        </w:rPr>
      </w:pPr>
      <w:r w:rsidRPr="008444F9">
        <w:t xml:space="preserve">Komunitas: </w:t>
      </w:r>
      <w:r w:rsidRPr="008444F9">
        <w:rPr>
          <w:lang w:val="id-ID"/>
        </w:rPr>
        <w:t>Bahauddin (63 thn)</w:t>
      </w:r>
      <w:r w:rsidRPr="008444F9">
        <w:t xml:space="preserve">, </w:t>
      </w:r>
      <w:r w:rsidRPr="008444F9">
        <w:rPr>
          <w:lang w:val="id-ID"/>
        </w:rPr>
        <w:t>Ds. Sakup kec. Gunung Meriah</w:t>
      </w:r>
    </w:p>
    <w:p w:rsidR="006C657D" w:rsidRPr="008444F9" w:rsidRDefault="006C657D" w:rsidP="006C657D">
      <w:pPr>
        <w:spacing w:after="120"/>
        <w:rPr>
          <w:lang w:val="id-ID"/>
        </w:rPr>
      </w:pPr>
      <w:r w:rsidRPr="008444F9">
        <w:rPr>
          <w:lang w:val="id-ID"/>
        </w:rPr>
        <w:t>Guru budaya</w:t>
      </w:r>
      <w:r w:rsidRPr="008444F9">
        <w:t>:</w:t>
      </w:r>
      <w:r w:rsidRPr="008444F9">
        <w:rPr>
          <w:lang w:val="id-ID"/>
        </w:rPr>
        <w:t xml:space="preserve"> Bahauddin (63 thn)</w:t>
      </w:r>
      <w:r w:rsidRPr="008444F9">
        <w:t xml:space="preserve">, </w:t>
      </w:r>
      <w:r w:rsidRPr="008444F9">
        <w:rPr>
          <w:lang w:val="id-ID"/>
        </w:rPr>
        <w:t>Ds. Sakup kec. Gunung Meriah</w:t>
      </w:r>
    </w:p>
    <w:p w:rsidR="006C657D" w:rsidRPr="008444F9" w:rsidRDefault="006C657D" w:rsidP="006C657D">
      <w:pPr>
        <w:tabs>
          <w:tab w:val="left" w:pos="360"/>
          <w:tab w:val="left" w:pos="540"/>
        </w:tabs>
        <w:jc w:val="both"/>
        <w:rPr>
          <w:lang w:val="fi-FI"/>
        </w:rPr>
      </w:pPr>
      <w:r w:rsidRPr="008444F9">
        <w:rPr>
          <w:lang w:val="id-ID"/>
        </w:rPr>
        <w:t>Lokasi</w:t>
      </w:r>
      <w:r w:rsidRPr="008444F9">
        <w:t>: Sakup, Gunung Meriah, Aceh Singkil, Aceh</w:t>
      </w:r>
    </w:p>
    <w:p w:rsidR="006C657D" w:rsidRPr="008444F9" w:rsidRDefault="006C657D" w:rsidP="006C657D">
      <w:pPr>
        <w:pStyle w:val="PlainText"/>
        <w:tabs>
          <w:tab w:val="left" w:pos="993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444F9">
        <w:rPr>
          <w:rFonts w:ascii="Times New Roman" w:hAnsi="Times New Roman" w:cs="Times New Roman"/>
          <w:sz w:val="24"/>
          <w:szCs w:val="24"/>
          <w:lang w:val="id-ID"/>
        </w:rPr>
        <w:t>Kategori</w:t>
      </w:r>
      <w:r w:rsidRPr="008444F9">
        <w:rPr>
          <w:rFonts w:ascii="Times New Roman" w:hAnsi="Times New Roman" w:cs="Times New Roman"/>
          <w:sz w:val="24"/>
          <w:szCs w:val="24"/>
        </w:rPr>
        <w:t xml:space="preserve">: </w:t>
      </w:r>
      <w:r w:rsidRPr="008444F9">
        <w:rPr>
          <w:rFonts w:ascii="Times New Roman" w:hAnsi="Times New Roman" w:cs="Times New Roman"/>
          <w:sz w:val="24"/>
          <w:szCs w:val="24"/>
          <w:lang w:val="fi-FI"/>
        </w:rPr>
        <w:t xml:space="preserve">    (02) </w:t>
      </w:r>
      <w:r w:rsidRPr="008444F9">
        <w:rPr>
          <w:rFonts w:ascii="Times New Roman" w:hAnsi="Times New Roman" w:cs="Times New Roman"/>
          <w:sz w:val="24"/>
          <w:szCs w:val="24"/>
          <w:lang w:val="fi-FI"/>
        </w:rPr>
        <w:tab/>
        <w:t xml:space="preserve">seni pertunjukan, termasuk  seni visual, seni teater, seni suara, </w:t>
      </w:r>
      <w:r w:rsidRPr="008444F9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444F9">
        <w:rPr>
          <w:rFonts w:ascii="Times New Roman" w:hAnsi="Times New Roman" w:cs="Times New Roman"/>
          <w:sz w:val="24"/>
          <w:szCs w:val="24"/>
          <w:lang w:val="fi-FI"/>
        </w:rPr>
        <w:tab/>
        <w:t>seni tari, seni  musik, film;</w:t>
      </w:r>
    </w:p>
    <w:p w:rsidR="006C657D" w:rsidRPr="008444F9" w:rsidRDefault="006C657D" w:rsidP="006C657D">
      <w:pPr>
        <w:tabs>
          <w:tab w:val="left" w:pos="360"/>
          <w:tab w:val="left" w:pos="540"/>
        </w:tabs>
        <w:ind w:left="540" w:hanging="540"/>
        <w:jc w:val="both"/>
      </w:pPr>
      <w:r w:rsidRPr="008444F9">
        <w:rPr>
          <w:lang w:val="id-ID"/>
        </w:rPr>
        <w:t>Kondisi saat ini:</w:t>
      </w:r>
      <w:r w:rsidRPr="008444F9">
        <w:t xml:space="preserve"> Masih bertahan;</w:t>
      </w:r>
    </w:p>
    <w:p w:rsidR="006C657D" w:rsidRPr="008444F9" w:rsidRDefault="006C657D" w:rsidP="006C657D">
      <w:pPr>
        <w:pStyle w:val="PlainText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4F9">
        <w:rPr>
          <w:rFonts w:ascii="Times New Roman" w:hAnsi="Times New Roman" w:cs="Times New Roman"/>
          <w:sz w:val="24"/>
          <w:szCs w:val="24"/>
          <w:lang w:val="id-ID"/>
        </w:rPr>
        <w:t>Pelestarian</w:t>
      </w:r>
      <w:r w:rsidRPr="008444F9">
        <w:rPr>
          <w:rFonts w:ascii="Times New Roman" w:hAnsi="Times New Roman" w:cs="Times New Roman"/>
          <w:sz w:val="24"/>
          <w:szCs w:val="24"/>
        </w:rPr>
        <w:t xml:space="preserve">: Promosi langsung, promosi lisan (mulut ke mulut); </w:t>
      </w:r>
    </w:p>
    <w:p w:rsidR="006C657D" w:rsidRPr="008444F9" w:rsidRDefault="006C657D" w:rsidP="006C657D">
      <w:pPr>
        <w:pStyle w:val="PlainText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4F9">
        <w:rPr>
          <w:rFonts w:ascii="Times New Roman" w:hAnsi="Times New Roman" w:cs="Times New Roman"/>
          <w:sz w:val="24"/>
          <w:szCs w:val="24"/>
        </w:rPr>
        <w:t xml:space="preserve">Pertunjukan seni, pameran, peragaan/ demonstrasi </w:t>
      </w:r>
    </w:p>
    <w:p w:rsidR="006C657D" w:rsidRPr="008444F9" w:rsidRDefault="006C657D" w:rsidP="006C657D">
      <w:pPr>
        <w:pStyle w:val="PlainText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4F9">
        <w:rPr>
          <w:rFonts w:ascii="Times New Roman" w:hAnsi="Times New Roman" w:cs="Times New Roman"/>
          <w:sz w:val="24"/>
          <w:szCs w:val="24"/>
        </w:rPr>
        <w:t>Radio, televisi, film;</w:t>
      </w:r>
    </w:p>
    <w:p w:rsidR="006C657D" w:rsidRPr="008444F9" w:rsidRDefault="006C657D" w:rsidP="006C657D">
      <w:pPr>
        <w:jc w:val="both"/>
        <w:rPr>
          <w:lang w:val="id-ID"/>
        </w:rPr>
      </w:pPr>
      <w:r w:rsidRPr="008444F9">
        <w:t xml:space="preserve">Saran: </w:t>
      </w:r>
      <w:r w:rsidRPr="008444F9">
        <w:rPr>
          <w:lang w:val="id-ID"/>
        </w:rPr>
        <w:t xml:space="preserve">Diharapkan agar peran sosial dari tarian ini tetap dipertahankan, tarian ini tetap dibawakan dalam setiap berbagai acara agar keberadaannya dapat dipertahankan. Diharapkan pula agar dalam setiap persembahannya – khususnya jika dipersembahkan diluar Singkil – selalu diiringi dengan deskripsi tarian tersebut agar masyarakat umum mengetahui makna dari tarian ini. </w:t>
      </w:r>
    </w:p>
    <w:p w:rsidR="006C657D" w:rsidRPr="008444F9" w:rsidRDefault="006C657D" w:rsidP="006C657D">
      <w:pPr>
        <w:jc w:val="both"/>
        <w:rPr>
          <w:lang w:val="id-ID"/>
        </w:rPr>
      </w:pPr>
      <w:r w:rsidRPr="008444F9">
        <w:rPr>
          <w:lang w:val="id-ID"/>
        </w:rPr>
        <w:t xml:space="preserve">Tarian ini pun hendaknya mulai dipelajari dan ditarikan oleh sanggar-sanggar di Singkil  khususnya dan seluruh Aceh pada umumnya. </w:t>
      </w:r>
    </w:p>
    <w:p w:rsidR="006C657D" w:rsidRPr="008444F9" w:rsidRDefault="006C657D" w:rsidP="006C657D">
      <w:pPr>
        <w:jc w:val="both"/>
        <w:rPr>
          <w:lang w:val="id-ID"/>
        </w:rPr>
      </w:pPr>
      <w:r w:rsidRPr="008444F9">
        <w:rPr>
          <w:lang w:val="id-ID"/>
        </w:rPr>
        <w:t>Upaya pelestarian dan promosi juga hendaknya lebih ditingkatkan lagi khususnya media internet dan televisi agar masyarakat umum dapat langsung melihat tarian tersebut.</w:t>
      </w:r>
    </w:p>
    <w:p w:rsidR="006C657D" w:rsidRPr="008444F9" w:rsidRDefault="006C657D" w:rsidP="006C657D">
      <w:pPr>
        <w:tabs>
          <w:tab w:val="left" w:pos="360"/>
          <w:tab w:val="left" w:pos="540"/>
        </w:tabs>
        <w:jc w:val="both"/>
      </w:pPr>
      <w:r w:rsidRPr="008444F9">
        <w:rPr>
          <w:lang w:val="id-ID"/>
        </w:rPr>
        <w:lastRenderedPageBreak/>
        <w:t>Dokumentasi</w:t>
      </w:r>
      <w:r w:rsidRPr="008444F9">
        <w:t xml:space="preserve">: naskah </w:t>
      </w:r>
    </w:p>
    <w:p w:rsidR="006C657D" w:rsidRPr="008444F9" w:rsidRDefault="006C657D" w:rsidP="006C657D">
      <w:pPr>
        <w:rPr>
          <w:lang w:val="sv-SE"/>
        </w:rPr>
      </w:pPr>
      <w:r w:rsidRPr="008444F9">
        <w:rPr>
          <w:lang w:val="id-ID"/>
        </w:rPr>
        <w:t>Referensi</w:t>
      </w:r>
      <w:r w:rsidRPr="008444F9">
        <w:t xml:space="preserve">: </w:t>
      </w:r>
      <w:r w:rsidRPr="008444F9">
        <w:rPr>
          <w:lang w:val="id-ID"/>
        </w:rPr>
        <w:t>Sumber Lisan:Bahauddin (63 thn)</w:t>
      </w:r>
      <w:r w:rsidRPr="008444F9">
        <w:t xml:space="preserve">, </w:t>
      </w:r>
      <w:r w:rsidRPr="008444F9">
        <w:rPr>
          <w:lang w:val="id-ID"/>
        </w:rPr>
        <w:t>Ds. Sakup Kec. Gunung Meriah</w:t>
      </w:r>
    </w:p>
    <w:p w:rsidR="006C657D" w:rsidRPr="008444F9" w:rsidRDefault="006C657D" w:rsidP="006C657D"/>
    <w:p w:rsidR="007301A1" w:rsidRDefault="007301A1"/>
    <w:sectPr w:rsidR="007301A1" w:rsidSect="0073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57D"/>
    <w:rsid w:val="006C657D"/>
    <w:rsid w:val="0073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C65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657D"/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1</cp:revision>
  <dcterms:created xsi:type="dcterms:W3CDTF">2015-05-22T08:15:00Z</dcterms:created>
  <dcterms:modified xsi:type="dcterms:W3CDTF">2015-05-22T08:16:00Z</dcterms:modified>
</cp:coreProperties>
</file>