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78B1" w14:textId="77777777" w:rsidR="002C3A73" w:rsidRPr="002C3A73" w:rsidRDefault="002C3A73" w:rsidP="002C3A73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C8FB1F7" w14:textId="2FAB3F1A" w:rsidR="009E1A64" w:rsidRPr="002C3A73" w:rsidRDefault="005E0001" w:rsidP="008A789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C3A73">
        <w:rPr>
          <w:rFonts w:ascii="Arial" w:hAnsi="Arial" w:cs="Arial"/>
          <w:b/>
          <w:color w:val="000000" w:themeColor="text1"/>
          <w:sz w:val="32"/>
          <w:szCs w:val="32"/>
        </w:rPr>
        <w:t>Felicia Tanuwijaya</w:t>
      </w:r>
    </w:p>
    <w:p w14:paraId="1893BB8F" w14:textId="77777777" w:rsidR="0012480D" w:rsidRDefault="00570B2B" w:rsidP="008A789C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Jl. </w:t>
      </w:r>
      <w:proofErr w:type="spellStart"/>
      <w:r w:rsidR="0012480D">
        <w:rPr>
          <w:rFonts w:ascii="Arial" w:hAnsi="Arial" w:cs="Arial"/>
          <w:color w:val="000000" w:themeColor="text1"/>
          <w:sz w:val="22"/>
          <w:szCs w:val="22"/>
        </w:rPr>
        <w:t>Bisma</w:t>
      </w:r>
      <w:proofErr w:type="spellEnd"/>
      <w:r w:rsidR="0012480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12480D">
        <w:rPr>
          <w:rFonts w:ascii="Arial" w:hAnsi="Arial" w:cs="Arial"/>
          <w:color w:val="000000" w:themeColor="text1"/>
          <w:sz w:val="22"/>
          <w:szCs w:val="22"/>
        </w:rPr>
        <w:t>Timur</w:t>
      </w:r>
      <w:proofErr w:type="spellEnd"/>
      <w:r w:rsidR="0012480D">
        <w:rPr>
          <w:rFonts w:ascii="Arial" w:hAnsi="Arial" w:cs="Arial"/>
          <w:color w:val="000000" w:themeColor="text1"/>
          <w:sz w:val="22"/>
          <w:szCs w:val="22"/>
        </w:rPr>
        <w:t xml:space="preserve"> 1 Block C15 N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 xml:space="preserve">o 29, </w:t>
      </w:r>
    </w:p>
    <w:p w14:paraId="204A307F" w14:textId="768F1AB0" w:rsidR="009E1A64" w:rsidRDefault="009E1A64" w:rsidP="008A789C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Jakarta</w:t>
      </w:r>
      <w:r w:rsidR="00570B2B">
        <w:rPr>
          <w:rFonts w:ascii="Arial" w:hAnsi="Arial" w:cs="Arial"/>
          <w:color w:val="000000" w:themeColor="text1"/>
          <w:sz w:val="22"/>
          <w:szCs w:val="22"/>
        </w:rPr>
        <w:t xml:space="preserve"> 14350</w:t>
      </w:r>
      <w:r w:rsidR="0012480D">
        <w:rPr>
          <w:rFonts w:ascii="Arial" w:hAnsi="Arial" w:cs="Arial"/>
          <w:color w:val="000000" w:themeColor="text1"/>
          <w:sz w:val="22"/>
          <w:szCs w:val="22"/>
        </w:rPr>
        <w:t>, Indonesia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9C5112" w14:textId="77777777" w:rsidR="009E1A64" w:rsidRDefault="00B66420" w:rsidP="00CA1409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+62</w:t>
      </w:r>
      <w:r w:rsidR="004036C6">
        <w:rPr>
          <w:rFonts w:ascii="Arial" w:hAnsi="Arial" w:cs="Arial"/>
          <w:color w:val="000000" w:themeColor="text1"/>
          <w:sz w:val="22"/>
          <w:szCs w:val="22"/>
        </w:rPr>
        <w:t>8 111 278 895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7A09159" w14:textId="6AFFC58D" w:rsidR="009E1A64" w:rsidRPr="00DB2711" w:rsidRDefault="00570B2B" w:rsidP="0012480D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DF6E7D" w:rsidRPr="00DF6E7D">
        <w:rPr>
          <w:rFonts w:ascii="Arial" w:hAnsi="Arial" w:cs="Arial"/>
          <w:color w:val="000000" w:themeColor="text1"/>
          <w:sz w:val="22"/>
          <w:szCs w:val="22"/>
        </w:rPr>
        <w:t>anuwijaya.felicia@hotmail.co</w:t>
      </w:r>
      <w:r w:rsidR="00DF6E7D">
        <w:rPr>
          <w:rFonts w:ascii="Arial" w:hAnsi="Arial" w:cs="Arial"/>
          <w:color w:val="000000" w:themeColor="text1"/>
          <w:sz w:val="22"/>
          <w:szCs w:val="22"/>
        </w:rPr>
        <w:t>m</w:t>
      </w:r>
      <w:proofErr w:type="gramEnd"/>
    </w:p>
    <w:p w14:paraId="13AF167D" w14:textId="77777777" w:rsidR="0012480D" w:rsidRDefault="0012480D" w:rsidP="00E64B24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FBD347" w14:textId="77777777" w:rsidR="002C3A73" w:rsidRDefault="002C3A73" w:rsidP="00E64B24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BBD9F67" w14:textId="13EDD50C" w:rsidR="00E64B24" w:rsidRPr="001B09EB" w:rsidRDefault="00E64B24" w:rsidP="00E64B24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E7CE" wp14:editId="44BF01E2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972300" cy="17144"/>
                <wp:effectExtent l="0" t="0" r="381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17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45pt" to="549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/rvUBAABQBAAADgAAAGRycy9lMm9Eb2MueG1srFRNb9wgEL1X6n9A3Lu2t2nSWuvNYaP00o9V&#10;k/4AgmGNBAwCsvb++w7gOKu0SqWqPmAYZt7MezP25noymhyFDwpsR5tVTYmwHHplDx39eX/77iMl&#10;ITLbMw1WdPQkAr3evn2zGV0r1jCA7oUnCGJDO7qODjG6tqoCH4RhYQVOWLyU4A2LePSHqvdsRHSj&#10;q3VdX1Yj+N554CIEtN6US7rN+FIKHr9LGUQkuqNYW8yrz+tDWqvthrUHz9yg+FwG+4cqDFMWky5Q&#10;Nywy8ujVb1BGcQ8BZFxxMBVIqbjIHJBNU79gczcwJzIXFCe4Rabw/2D5t+PeE9Vj7yixzGCL7qJn&#10;6jBEsgNrUUDwpEk6jS606L6zez+fgtv7RHqS3qQ30iFT1va0aCumSDgaLz9drd/X2AKOd81Vc3GR&#10;MKvnYOdD/CzAkLTpqFY2UWctO34Jsbg+uSSztmkNoFV/q7TOhzQ0Yqc9OTJsd5yaDKAfzVfoi+1D&#10;jU9pOppxNF6YsZ48egklV3eWAO9KUpHnaq4qqVJ0yLt40qKU90NI1BWZr3MVC2zJyDgXNmZdMy56&#10;pzCJVJbA+u+Bs38KLVUtwYX7q1mXiJwZbFyCjbLg/5Q9aVp6IYs/inTGO20foD/lCckXOLZZx/kT&#10;S9/F+TmHP/8Itr8AAAD//wMAUEsDBBQABgAIAAAAIQDTMtUK2wAAAAcBAAAPAAAAZHJzL2Rvd25y&#10;ZXYueG1sTI/BTsMwEETvSPyDtUjcqEOoSprGqQoi3KhE4QOceBtHxOsodpvA17M9wXFmVjNvi+3s&#10;enHGMXSeFNwvEhBIjTcdtQo+P6q7DESImozuPaGCbwywLa+vCp0bP9E7ng+xFVxCIdcKbIxDLmVo&#10;LDodFn5A4uzoR6cjy7GVZtQTl7tepkmykk53xAtWD/hssfk6nJyCny6bdnZfPby9LidbvTQjPqW1&#10;Urc3824DIuIc/47hgs/oUDJT7U9kgugV8CNRQbpcg7ikyTpjp2bncQWyLOR//vIXAAD//wMAUEsB&#10;Ai0AFAAGAAgAAAAhAOSZw8D7AAAA4QEAABMAAAAAAAAAAAAAAAAAAAAAAFtDb250ZW50X1R5cGVz&#10;XS54bWxQSwECLQAUAAYACAAAACEAI7Jq4dcAAACUAQAACwAAAAAAAAAAAAAAAAAsAQAAX3JlbHMv&#10;LnJlbHNQSwECLQAUAAYACAAAACEAFGr/rvUBAABQBAAADgAAAAAAAAAAAAAAAAAsAgAAZHJzL2Uy&#10;b0RvYy54bWxQSwECLQAUAAYACAAAACEA0zLVCtsAAAAHAQAADwAAAAAAAAAAAAAAAABNBAAAZHJz&#10;L2Rvd25yZXYueG1sUEsFBgAAAAAEAAQA8wAAAFUFAAAAAA==&#10;" strokecolor="gray [1629]" strokeweight="2pt"/>
            </w:pict>
          </mc:Fallback>
        </mc:AlternateContent>
      </w:r>
      <w:r w:rsidRPr="001B09EB">
        <w:rPr>
          <w:rFonts w:ascii="Arial" w:hAnsi="Arial" w:cs="Arial"/>
          <w:b/>
          <w:bCs/>
          <w:color w:val="000000" w:themeColor="text1"/>
          <w:sz w:val="22"/>
          <w:szCs w:val="22"/>
        </w:rPr>
        <w:t>Skill Summary</w:t>
      </w:r>
    </w:p>
    <w:p w14:paraId="5510AAE0" w14:textId="76203EE3" w:rsidR="00002400" w:rsidRDefault="00002400" w:rsidP="0000240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High level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accounting skills, developed in studying Master of Accounting</w:t>
      </w:r>
      <w:r w:rsidR="00063388">
        <w:rPr>
          <w:rFonts w:ascii="Arial" w:hAnsi="Arial" w:cs="Arial"/>
          <w:color w:val="000000" w:themeColor="text1"/>
          <w:sz w:val="22"/>
          <w:szCs w:val="22"/>
        </w:rPr>
        <w:t xml:space="preserve"> and professional experience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D9B48F" w14:textId="3940668B" w:rsidR="006B6966" w:rsidRPr="006B6966" w:rsidRDefault="006B6966" w:rsidP="006B696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Strong research and analysis skills developed through various projects </w:t>
      </w:r>
      <w:r>
        <w:rPr>
          <w:rFonts w:ascii="Arial" w:hAnsi="Arial" w:cs="Arial"/>
          <w:color w:val="000000" w:themeColor="text1"/>
          <w:sz w:val="22"/>
          <w:szCs w:val="22"/>
        </w:rPr>
        <w:t>in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university subjects, professional, and other work experiences.</w:t>
      </w:r>
    </w:p>
    <w:p w14:paraId="401106D0" w14:textId="49DB2DE3" w:rsidR="00290AD0" w:rsidRDefault="00290AD0" w:rsidP="00E64B2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Ability to work independently as well as in team environment, developed through </w:t>
      </w:r>
      <w:r w:rsidR="00063388">
        <w:rPr>
          <w:rFonts w:ascii="Arial" w:hAnsi="Arial" w:cs="Arial"/>
          <w:color w:val="000000" w:themeColor="text1"/>
          <w:sz w:val="22"/>
          <w:szCs w:val="22"/>
        </w:rPr>
        <w:t>professional experience</w:t>
      </w:r>
      <w:r w:rsidR="006B696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99395D" w14:textId="683F25EA" w:rsidR="00E64B24" w:rsidRPr="001B09EB" w:rsidRDefault="00E64B24" w:rsidP="00E64B2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Well-developed oral and written communication skills, able to work effectively in English and </w:t>
      </w:r>
      <w:r w:rsidR="00067027">
        <w:rPr>
          <w:rFonts w:ascii="Arial" w:hAnsi="Arial" w:cs="Arial"/>
          <w:color w:val="000000" w:themeColor="text1"/>
          <w:sz w:val="22"/>
          <w:szCs w:val="22"/>
        </w:rPr>
        <w:t>Indonesian.</w:t>
      </w:r>
    </w:p>
    <w:p w14:paraId="753A83DE" w14:textId="518D6F8F" w:rsidR="00E64B24" w:rsidRPr="001B09EB" w:rsidRDefault="00E64B24" w:rsidP="00E64B2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Good interpersonal skills</w:t>
      </w:r>
      <w:r w:rsidR="00DB271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Able to quickly establish good rapport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with colleagues</w:t>
      </w:r>
      <w:r w:rsidR="00063388">
        <w:rPr>
          <w:rFonts w:ascii="Arial" w:hAnsi="Arial" w:cs="Arial"/>
          <w:color w:val="000000" w:themeColor="text1"/>
          <w:sz w:val="22"/>
          <w:szCs w:val="22"/>
        </w:rPr>
        <w:t xml:space="preserve"> and clients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0E1C8BE" w14:textId="66A22988" w:rsidR="00E64B24" w:rsidRPr="001B09EB" w:rsidRDefault="00E64B24" w:rsidP="00E64B24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Strong teamwork skills demonstrated in working with various team members</w:t>
      </w:r>
      <w:r w:rsidR="001B09EB" w:rsidRPr="001B09EB">
        <w:rPr>
          <w:rFonts w:ascii="Arial" w:hAnsi="Arial" w:cs="Arial"/>
          <w:color w:val="000000" w:themeColor="text1"/>
          <w:sz w:val="22"/>
          <w:szCs w:val="22"/>
        </w:rPr>
        <w:t xml:space="preserve"> from diverse backgrounds</w:t>
      </w:r>
      <w:r w:rsidR="00063388">
        <w:rPr>
          <w:rFonts w:ascii="Arial" w:hAnsi="Arial" w:cs="Arial"/>
          <w:color w:val="000000" w:themeColor="text1"/>
          <w:sz w:val="22"/>
          <w:szCs w:val="22"/>
        </w:rPr>
        <w:t xml:space="preserve"> in both university and professional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 xml:space="preserve"> settings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253B830" w14:textId="77777777" w:rsidR="0012480D" w:rsidRDefault="0012480D" w:rsidP="00E64B24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054020" w14:textId="1579F1AE" w:rsidR="00F76238" w:rsidRPr="001B09EB" w:rsidRDefault="00E64B24" w:rsidP="00E64B24">
      <w:pPr>
        <w:pStyle w:val="NormalWeb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A04E5" wp14:editId="68E8EB3F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7086600" cy="10160"/>
                <wp:effectExtent l="0" t="0" r="25400" b="406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9pt" to="558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cI4fUBAABQBAAADgAAAGRycy9lMm9Eb2MueG1srFTbbtwgEH2v1H9AvHdtb9RtZK03DxulL72s&#10;mvQDCIY1EjAIyNr79x3AdVZp1UpR/IBhLmfmHMbe3kxGk5PwQYHtaLOqKRGWQ6/ssaM/H+4+XFMS&#10;IrM902BFR88i0Jvd+3fb0bViDQPoXniCIDa0o+voEKNrqyrwQRgWVuCERacEb1jEoz9WvWcjohtd&#10;ret6U43ge+eBixDQelucdJfxpRQ8fpcyiEh0R7G3mFef18e0Vrsta4+euUHxuQ32ii4MUxaLLlC3&#10;LDLy5NUfUEZxDwFkXHEwFUipuMgckE1Tv2BzPzAnMhcUJ7hFpvB2sPzb6eCJ6jt6RYllBq/oPnqm&#10;jkMke7AWBQRPrpJOowsthu/twc+n4A4+kZ6kN+mNdMiUtT0v2oopEo7GT/X1ZlPjFXD0NXWzydpX&#10;z8nOh/hZgCFp01GtbKLOWnb6EiIWxNDfIcmsbVoDaNXfKa3zIQ2N2GtPTgyvO05NBtBP5iv0xfax&#10;xqdcOppxNF6YsUgevYSSS14UQF8pKvJczV0lVYoOeRfPWpT2fgiJuiLzde5igS0VGefCxia1knEx&#10;OqVJpLIk1v9PnONTaulqSS7c/1l1yciVwcYl2SgL/m/Vk6alZVnisf0L3mn7CP05T0h24NhmhvMn&#10;lr6Ly3NOf/4R7H4BAAD//wMAUEsDBBQABgAIAAAAIQBFB54e3AAAAAcBAAAPAAAAZHJzL2Rvd25y&#10;ZXYueG1sTI/BTsMwEETvSPyDtUjcqJO0qkoapyqIcAOJwgc48TaOiNdR7DaBr2d7osedGc28LXaz&#10;68UZx9B5UpAuEhBIjTcdtQq+PquHDYgQNRnde0IFPxhgV97eFDo3fqIPPB9iK7iEQq4V2BiHXMrQ&#10;WHQ6LPyAxN7Rj05HPsdWmlFPXO56mSXJWjrdES9YPeCzxeb7cHIKfrvNtLfv1fLtdTXZ6qUZ8Smr&#10;lbq/m/dbEBHn+B+GCz6jQ8lMtT+RCaJXwI9EBdkj81/cNF2zUitYpiuQZSGv+cs/AAAA//8DAFBL&#10;AQItABQABgAIAAAAIQDkmcPA+wAAAOEBAAATAAAAAAAAAAAAAAAAAAAAAABbQ29udGVudF9UeXBl&#10;c10ueG1sUEsBAi0AFAAGAAgAAAAhACOyauHXAAAAlAEAAAsAAAAAAAAAAAAAAAAALAEAAF9yZWxz&#10;Ly5yZWxzUEsBAi0AFAAGAAgAAAAhAFGnCOH1AQAAUAQAAA4AAAAAAAAAAAAAAAAALAIAAGRycy9l&#10;Mm9Eb2MueG1sUEsBAi0AFAAGAAgAAAAhAEUHnh7cAAAABwEAAA8AAAAAAAAAAAAAAAAATQQAAGRy&#10;cy9kb3ducmV2LnhtbFBLBQYAAAAABAAEAPMAAABWBQAAAAA=&#10;" strokecolor="gray [1629]" strokeweight="2pt"/>
            </w:pict>
          </mc:Fallback>
        </mc:AlternateContent>
      </w:r>
      <w:r w:rsidR="00E2506C" w:rsidRPr="001B09E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Education </w:t>
      </w:r>
    </w:p>
    <w:p w14:paraId="45D05F1C" w14:textId="7FBCBCFC" w:rsidR="00DD0047" w:rsidRPr="001B09EB" w:rsidRDefault="00DD0047" w:rsidP="00E64B24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 xml:space="preserve">Master of Accounting </w:t>
      </w: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31D0E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531D0E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531D0E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  <w:t xml:space="preserve">     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Feb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2012 </w:t>
      </w:r>
      <w:r w:rsidR="00531D0E" w:rsidRPr="001B09EB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Dec</w:t>
      </w:r>
      <w:r w:rsidR="00531D0E" w:rsidRPr="001B09EB">
        <w:rPr>
          <w:rFonts w:ascii="Arial" w:hAnsi="Arial" w:cs="Arial"/>
          <w:color w:val="000000" w:themeColor="text1"/>
          <w:sz w:val="22"/>
          <w:szCs w:val="22"/>
        </w:rPr>
        <w:t xml:space="preserve"> 2013</w:t>
      </w:r>
      <w:r w:rsidR="00DB2711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The University of Melbourne, Australia</w:t>
      </w:r>
    </w:p>
    <w:p w14:paraId="5EA8BFCE" w14:textId="2D76ED39" w:rsidR="00E64B24" w:rsidRPr="001B09EB" w:rsidRDefault="00DD0047" w:rsidP="00DD0047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 xml:space="preserve">Bachelor of Commerce (Accounting </w:t>
      </w:r>
      <w:r w:rsidR="00E64B24" w:rsidRPr="001B09EB">
        <w:rPr>
          <w:rFonts w:ascii="Arial" w:hAnsi="Arial" w:cs="Arial"/>
          <w:b/>
          <w:color w:val="000000" w:themeColor="text1"/>
          <w:sz w:val="22"/>
          <w:szCs w:val="22"/>
        </w:rPr>
        <w:t>&amp;</w:t>
      </w: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 xml:space="preserve"> Accounting Information System)</w:t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</w:t>
      </w:r>
      <w:r w:rsidR="004036C6">
        <w:rPr>
          <w:rFonts w:ascii="Arial" w:hAnsi="Arial" w:cs="Arial"/>
          <w:color w:val="000000" w:themeColor="text1"/>
          <w:sz w:val="22"/>
          <w:szCs w:val="22"/>
        </w:rPr>
        <w:t xml:space="preserve">Feb 2010 </w:t>
      </w:r>
      <w:r w:rsidR="004036C6" w:rsidRPr="001B09EB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4036C6">
        <w:rPr>
          <w:rFonts w:ascii="Arial" w:hAnsi="Arial" w:cs="Arial"/>
          <w:color w:val="000000" w:themeColor="text1"/>
          <w:sz w:val="22"/>
          <w:szCs w:val="22"/>
        </w:rPr>
        <w:t xml:space="preserve">Nov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2011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br/>
      </w:r>
      <w:proofErr w:type="spellStart"/>
      <w:r w:rsidRPr="001B09EB">
        <w:rPr>
          <w:rFonts w:ascii="Arial" w:hAnsi="Arial" w:cs="Arial"/>
          <w:color w:val="000000" w:themeColor="text1"/>
          <w:sz w:val="22"/>
          <w:szCs w:val="22"/>
        </w:rPr>
        <w:t>Deakin</w:t>
      </w:r>
      <w:proofErr w:type="spellEnd"/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University, Australia</w:t>
      </w:r>
    </w:p>
    <w:p w14:paraId="01B4C31A" w14:textId="26C71F17" w:rsidR="002C3A73" w:rsidRPr="001765D7" w:rsidRDefault="00060751" w:rsidP="001765D7">
      <w:pPr>
        <w:pStyle w:val="NormalWeb"/>
        <w:rPr>
          <w:rFonts w:ascii="Arial" w:hAnsi="Arial" w:cs="Arial"/>
          <w:b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 xml:space="preserve">Diploma of Commerce </w:t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036C6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</w:t>
      </w:r>
      <w:r w:rsidR="004036C6" w:rsidRPr="004036C6">
        <w:rPr>
          <w:rFonts w:ascii="Arial" w:hAnsi="Arial" w:cs="Arial"/>
          <w:color w:val="000000" w:themeColor="text1"/>
          <w:sz w:val="22"/>
          <w:szCs w:val="22"/>
        </w:rPr>
        <w:t xml:space="preserve">Jul 2009 </w:t>
      </w:r>
      <w:r w:rsidR="004036C6" w:rsidRPr="001B09EB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381359" w:rsidRPr="004036C6">
        <w:rPr>
          <w:rFonts w:ascii="Arial" w:hAnsi="Arial" w:cs="Arial"/>
          <w:color w:val="000000" w:themeColor="text1"/>
          <w:sz w:val="22"/>
          <w:szCs w:val="22"/>
        </w:rPr>
        <w:t xml:space="preserve">Feb </w:t>
      </w:r>
      <w:r w:rsidR="00B66420" w:rsidRPr="004036C6">
        <w:rPr>
          <w:rFonts w:ascii="Arial" w:hAnsi="Arial" w:cs="Arial"/>
          <w:color w:val="000000" w:themeColor="text1"/>
          <w:sz w:val="22"/>
          <w:szCs w:val="22"/>
        </w:rPr>
        <w:t>2010</w:t>
      </w:r>
      <w:r w:rsidR="004036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Melbourne Institute of Business and Technology</w:t>
      </w:r>
      <w:r w:rsidR="004036C6">
        <w:rPr>
          <w:rFonts w:ascii="Arial" w:hAnsi="Arial" w:cs="Arial"/>
          <w:color w:val="000000" w:themeColor="text1"/>
          <w:sz w:val="22"/>
          <w:szCs w:val="22"/>
        </w:rPr>
        <w:t>, Australia</w:t>
      </w:r>
    </w:p>
    <w:p w14:paraId="0986BE19" w14:textId="77777777" w:rsidR="0012480D" w:rsidRPr="001B09EB" w:rsidRDefault="0012480D" w:rsidP="00947E3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C437A7" w14:textId="4B7FBFFA" w:rsidR="005E0001" w:rsidRPr="001B09EB" w:rsidRDefault="00E64B24" w:rsidP="00947E3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CA7F3" wp14:editId="3DF74DB8">
                <wp:simplePos x="0" y="0"/>
                <wp:positionH relativeFrom="column">
                  <wp:posOffset>0</wp:posOffset>
                </wp:positionH>
                <wp:positionV relativeFrom="paragraph">
                  <wp:posOffset>196850</wp:posOffset>
                </wp:positionV>
                <wp:extent cx="7200900" cy="36195"/>
                <wp:effectExtent l="0" t="0" r="38100" b="400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900" cy="36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567pt,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uOj/wBAABaBAAADgAAAGRycy9lMm9Eb2MueG1srFRLbxMxEL4j8R8s38luQlvoKpseUpULj4oC&#10;d9drZy3ZHmvs5vHvGdvLEhUEEiIHy57HN/N9M5v1zdFZtlcYDfieLxctZ8pLGIzf9fzrl7tXbzmL&#10;SfhBWPCq5ycV+c3m5Yv1IXRqBSPYQSEjEB+7Q+j5mFLomibKUTkRFxCUJ6cGdCLRE3fNgOJA6M42&#10;q7a9ag6AQ0CQKkay3lYn3xR8rZVMn7SOKjHbc+otlRPL+ZjPZrMW3Q5FGI2c2hD/0IUTxlPRGepW&#10;JMGe0PwC5YxEiKDTQoJrQGsjVeFAbJbtMzYPowiqcCFxYphliv8PVn7c3yMzQ88vOPPC0YgeEgqz&#10;GxPbgvckICC7yDodQuwofOvvcXrFcI+Z9FGjY9qa8I1WoMhAxNixqHyaVVbHxCQZ39DcrlsahiTf&#10;66vl9WVGbypMhgsY0zsFjuVLz63xWQTRif37mGroj5Bstj6fEawZ7oy15ZHXR20tsr2gwadj7co+&#10;uQ8wVNtlS786fjLTkjwzUz9lCTNK6e6sAPlqUVU2bOoq61MVKbd0sqq291lpUpiYrwqNGbZWFFIq&#10;n5aTBtZTdE7TRGVObP+eOMXn1NrVnFy5/7HqnFEqg09zsjMe8HfVs6Z1FrrGk0hnvPP1EYZT2ZXi&#10;oAUuOk4fW/5Czt8l/edfwuY7AAAA//8DAFBLAwQUAAYACAAAACEAbHR5v90AAAAHAQAADwAAAGRy&#10;cy9kb3ducmV2LnhtbEyPT0vDQBDF74LfYRnBm93ESpU0myIBDyIUbIPgbZudJsHd2TS7aaKf3ulJ&#10;T/PnDe/9Jt/MzoozDqHzpCBdJCCQam86ahRU+5e7JxAhajLaekIF3xhgU1xf5TozfqJ3PO9iI9iE&#10;QqYVtDH2mZShbtHpsPA9EmtHPzgdeRwaaQY9sbmz8j5JVtLpjjih1T2WLdZfu9Ep2FYfP+Pb60m6&#10;6jTZobT9Ni0/lbq9mZ/XICLO8e8YLviMDgUzHfxIJgirgB+JCpYp14uaLh+4O/Bm9QiyyOV//uIX&#10;AAD//wMAUEsBAi0AFAAGAAgAAAAhAOSZw8D7AAAA4QEAABMAAAAAAAAAAAAAAAAAAAAAAFtDb250&#10;ZW50X1R5cGVzXS54bWxQSwECLQAUAAYACAAAACEAI7Jq4dcAAACUAQAACwAAAAAAAAAAAAAAAAAs&#10;AQAAX3JlbHMvLnJlbHNQSwECLQAUAAYACAAAACEAzfuOj/wBAABaBAAADgAAAAAAAAAAAAAAAAAs&#10;AgAAZHJzL2Uyb0RvYy54bWxQSwECLQAUAAYACAAAACEAbHR5v90AAAAHAQAADwAAAAAAAAAAAAAA&#10;AABUBAAAZHJzL2Rvd25yZXYueG1sUEsFBgAAAAAEAAQA8wAAAF4FAAAAAA==&#10;" strokecolor="gray [1629]" strokeweight="2pt"/>
            </w:pict>
          </mc:Fallback>
        </mc:AlternateContent>
      </w:r>
      <w:r w:rsidRPr="001B09EB">
        <w:rPr>
          <w:rFonts w:ascii="Arial" w:hAnsi="Arial" w:cs="Arial"/>
          <w:b/>
          <w:bCs/>
          <w:color w:val="000000" w:themeColor="text1"/>
          <w:sz w:val="22"/>
          <w:szCs w:val="22"/>
        </w:rPr>
        <w:t>Professional</w:t>
      </w:r>
      <w:r w:rsidR="00F7623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Experience</w:t>
      </w:r>
    </w:p>
    <w:p w14:paraId="21E63E9C" w14:textId="69474844" w:rsidR="00063388" w:rsidRDefault="00063388" w:rsidP="005E000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Assurance and Advisory Associate</w:t>
      </w:r>
      <w:r w:rsidR="0018455C">
        <w:rPr>
          <w:rFonts w:ascii="Arial" w:hAnsi="Arial" w:cs="Arial"/>
          <w:b/>
          <w:color w:val="000000" w:themeColor="text1"/>
          <w:sz w:val="22"/>
          <w:szCs w:val="22"/>
        </w:rPr>
        <w:t xml:space="preserve"> in Financial Services Industry </w:t>
      </w:r>
      <w:r w:rsidR="0018455C"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 w:rsidRPr="00063388">
        <w:rPr>
          <w:rFonts w:ascii="Arial" w:hAnsi="Arial" w:cs="Arial"/>
          <w:color w:val="000000" w:themeColor="text1"/>
          <w:sz w:val="22"/>
          <w:szCs w:val="22"/>
        </w:rPr>
        <w:t xml:space="preserve">Aug 2014 </w:t>
      </w:r>
      <w:r>
        <w:rPr>
          <w:rFonts w:ascii="Arial" w:hAnsi="Arial" w:cs="Arial"/>
          <w:color w:val="000000" w:themeColor="text1"/>
          <w:sz w:val="22"/>
          <w:szCs w:val="22"/>
        </w:rPr>
        <w:t>–</w:t>
      </w:r>
      <w:r w:rsidRPr="00063388">
        <w:rPr>
          <w:rFonts w:ascii="Arial" w:hAnsi="Arial" w:cs="Arial"/>
          <w:color w:val="000000" w:themeColor="text1"/>
          <w:sz w:val="22"/>
          <w:szCs w:val="22"/>
        </w:rPr>
        <w:t xml:space="preserve"> present</w:t>
      </w:r>
    </w:p>
    <w:p w14:paraId="41AAF019" w14:textId="65A17491" w:rsidR="00063388" w:rsidRDefault="00063388" w:rsidP="005E000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18455C">
        <w:rPr>
          <w:rFonts w:ascii="Arial" w:hAnsi="Arial" w:cs="Arial"/>
          <w:color w:val="000000" w:themeColor="text1"/>
          <w:sz w:val="22"/>
          <w:szCs w:val="22"/>
        </w:rPr>
        <w:t>rice</w:t>
      </w: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="0018455C">
        <w:rPr>
          <w:rFonts w:ascii="Arial" w:hAnsi="Arial" w:cs="Arial"/>
          <w:color w:val="000000" w:themeColor="text1"/>
          <w:sz w:val="22"/>
          <w:szCs w:val="22"/>
        </w:rPr>
        <w:t>aterhouse</w:t>
      </w:r>
      <w:r>
        <w:rPr>
          <w:rFonts w:ascii="Arial" w:hAnsi="Arial" w:cs="Arial"/>
          <w:color w:val="000000" w:themeColor="text1"/>
          <w:sz w:val="22"/>
          <w:szCs w:val="22"/>
        </w:rPr>
        <w:t>C</w:t>
      </w:r>
      <w:r w:rsidR="0018455C">
        <w:rPr>
          <w:rFonts w:ascii="Arial" w:hAnsi="Arial" w:cs="Arial"/>
          <w:color w:val="000000" w:themeColor="text1"/>
          <w:sz w:val="22"/>
          <w:szCs w:val="22"/>
        </w:rPr>
        <w:t>oopers</w:t>
      </w:r>
      <w:r>
        <w:rPr>
          <w:rFonts w:ascii="Arial" w:hAnsi="Arial" w:cs="Arial"/>
          <w:color w:val="000000" w:themeColor="text1"/>
          <w:sz w:val="22"/>
          <w:szCs w:val="22"/>
        </w:rPr>
        <w:t>, Jakarta, Indonesia</w:t>
      </w:r>
    </w:p>
    <w:p w14:paraId="12C73EC5" w14:textId="77777777" w:rsidR="0018455C" w:rsidRDefault="0018455C" w:rsidP="0006338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Assisted in company valuation process for in merger and acquisition projects</w:t>
      </w:r>
    </w:p>
    <w:p w14:paraId="11DB17AA" w14:textId="00BFD11B" w:rsidR="0018455C" w:rsidRDefault="0018455C" w:rsidP="0006338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Preformed test of internal control for clients in Banking and Insurance Industry</w:t>
      </w:r>
    </w:p>
    <w:p w14:paraId="2407BC20" w14:textId="3C151B25" w:rsidR="00063388" w:rsidRPr="00063388" w:rsidRDefault="0018455C" w:rsidP="0006338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Assisted in the preparation of audited financial statement for clients in Banking and Insurance Industry</w:t>
      </w:r>
    </w:p>
    <w:p w14:paraId="2EDD6807" w14:textId="77777777" w:rsidR="00063388" w:rsidRDefault="00063388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A40473" w14:textId="18FCA1F1" w:rsidR="00290AD0" w:rsidRDefault="00290AD0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Risk Treasury Intern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Mar 2014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–</w:t>
      </w:r>
      <w:r w:rsidR="00063388">
        <w:rPr>
          <w:rFonts w:ascii="Arial" w:hAnsi="Arial" w:cs="Arial"/>
          <w:color w:val="000000" w:themeColor="text1"/>
          <w:sz w:val="22"/>
          <w:szCs w:val="22"/>
        </w:rPr>
        <w:t xml:space="preserve"> July 2014</w:t>
      </w:r>
    </w:p>
    <w:p w14:paraId="1C30C682" w14:textId="163C1EF4" w:rsidR="00290AD0" w:rsidRDefault="00290AD0" w:rsidP="005E0001">
      <w:pPr>
        <w:rPr>
          <w:rFonts w:ascii="Arial" w:hAnsi="Arial" w:cs="Arial"/>
          <w:color w:val="000000" w:themeColor="text1"/>
          <w:sz w:val="22"/>
          <w:szCs w:val="22"/>
        </w:rPr>
      </w:pPr>
      <w:r w:rsidRPr="00290AD0">
        <w:rPr>
          <w:rFonts w:ascii="Arial" w:hAnsi="Arial" w:cs="Arial"/>
          <w:color w:val="000000" w:themeColor="text1"/>
          <w:sz w:val="22"/>
          <w:szCs w:val="22"/>
        </w:rPr>
        <w:t>Citibank, Jakarta, Indonesia</w:t>
      </w:r>
    </w:p>
    <w:p w14:paraId="7177E3F9" w14:textId="51BD7A98" w:rsidR="001765D7" w:rsidRDefault="001765D7" w:rsidP="001765D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Assisted in the preparation of profit and loss of over the counter foreign exchange transactions</w:t>
      </w:r>
    </w:p>
    <w:p w14:paraId="7579C334" w14:textId="676DB0B1" w:rsidR="001765D7" w:rsidRDefault="001765D7" w:rsidP="001765D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Prepared a monthly report on Indonesian banking industry</w:t>
      </w:r>
    </w:p>
    <w:p w14:paraId="7EF54750" w14:textId="517531C9" w:rsidR="001765D7" w:rsidRPr="001765D7" w:rsidRDefault="001765D7" w:rsidP="001765D7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Contributed to the automation of floating rate to traders</w:t>
      </w:r>
    </w:p>
    <w:p w14:paraId="3B4B9FE8" w14:textId="77777777" w:rsidR="00290AD0" w:rsidRDefault="00290AD0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C2A1D1" w14:textId="77777777" w:rsidR="00290AD0" w:rsidRDefault="00290AD0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97D225" w14:textId="5A464F02" w:rsidR="00947E3E" w:rsidRPr="001B09EB" w:rsidRDefault="00DB2711" w:rsidP="005E0001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Commerce </w:t>
      </w:r>
      <w:r w:rsidR="00E2506C" w:rsidRPr="001B09EB">
        <w:rPr>
          <w:rFonts w:ascii="Arial" w:hAnsi="Arial" w:cs="Arial"/>
          <w:b/>
          <w:color w:val="000000" w:themeColor="text1"/>
          <w:sz w:val="22"/>
          <w:szCs w:val="22"/>
        </w:rPr>
        <w:t>Intern</w:t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47E3E" w:rsidRPr="001B09EB">
        <w:rPr>
          <w:rFonts w:ascii="Arial" w:hAnsi="Arial" w:cs="Arial"/>
          <w:color w:val="000000" w:themeColor="text1"/>
          <w:sz w:val="22"/>
          <w:szCs w:val="22"/>
        </w:rPr>
        <w:t>Jun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Jul</w:t>
      </w:r>
      <w:r w:rsidR="00947E3E" w:rsidRPr="001B09EB">
        <w:rPr>
          <w:rFonts w:ascii="Arial" w:hAnsi="Arial" w:cs="Arial"/>
          <w:color w:val="000000" w:themeColor="text1"/>
          <w:sz w:val="22"/>
          <w:szCs w:val="22"/>
        </w:rPr>
        <w:t xml:space="preserve"> 2011</w:t>
      </w:r>
    </w:p>
    <w:p w14:paraId="15BB2B9D" w14:textId="5E4DC3BC" w:rsidR="00947E3E" w:rsidRDefault="00E2506C" w:rsidP="005E0001">
      <w:p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PT. </w:t>
      </w:r>
      <w:proofErr w:type="spellStart"/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Tantra</w:t>
      </w:r>
      <w:proofErr w:type="spellEnd"/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 xml:space="preserve"> International, Jakarta,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Indonesia 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ab/>
        <w:t>- a private company operating in textile industry</w:t>
      </w:r>
    </w:p>
    <w:p w14:paraId="685AF2CA" w14:textId="77777777" w:rsidR="009E1A64" w:rsidRPr="001B09EB" w:rsidRDefault="009E1A64" w:rsidP="005E00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84EBCB" w14:textId="25E5E1BA" w:rsidR="00E2506C" w:rsidRPr="001B09EB" w:rsidRDefault="00E64B24" w:rsidP="00E64B2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Reviewed</w:t>
      </w:r>
      <w:r w:rsidR="00E2506C" w:rsidRPr="001B09EB">
        <w:rPr>
          <w:rFonts w:ascii="Arial" w:hAnsi="Arial" w:cs="Arial"/>
          <w:color w:val="000000" w:themeColor="text1"/>
          <w:sz w:val="22"/>
          <w:szCs w:val="22"/>
        </w:rPr>
        <w:t xml:space="preserve"> accounting entries </w:t>
      </w:r>
      <w:r w:rsidR="00ED4D3D" w:rsidRPr="001B09EB">
        <w:rPr>
          <w:rFonts w:ascii="Arial" w:hAnsi="Arial" w:cs="Arial"/>
          <w:color w:val="000000" w:themeColor="text1"/>
          <w:sz w:val="22"/>
          <w:szCs w:val="22"/>
        </w:rPr>
        <w:t>which minimize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d</w:t>
      </w:r>
      <w:r w:rsidR="00ED4D3D" w:rsidRPr="001B09EB">
        <w:rPr>
          <w:rFonts w:ascii="Arial" w:hAnsi="Arial" w:cs="Arial"/>
          <w:color w:val="000000" w:themeColor="text1"/>
          <w:sz w:val="22"/>
          <w:szCs w:val="22"/>
        </w:rPr>
        <w:t xml:space="preserve"> error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s</w:t>
      </w:r>
      <w:r w:rsidR="00ED4D3D" w:rsidRPr="001B09EB">
        <w:rPr>
          <w:rFonts w:ascii="Arial" w:hAnsi="Arial" w:cs="Arial"/>
          <w:color w:val="000000" w:themeColor="text1"/>
          <w:sz w:val="22"/>
          <w:szCs w:val="22"/>
        </w:rPr>
        <w:t xml:space="preserve"> in data entry by 25%</w:t>
      </w:r>
    </w:p>
    <w:p w14:paraId="2289FD2F" w14:textId="66ECC339" w:rsidR="00E64B24" w:rsidRPr="001B09EB" w:rsidRDefault="00947E3E" w:rsidP="00E64B2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Assist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ed</w:t>
      </w:r>
      <w:r w:rsidR="00E2506C"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in reviewing</w:t>
      </w:r>
      <w:r w:rsidR="000670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506C" w:rsidRPr="001B09EB">
        <w:rPr>
          <w:rFonts w:ascii="Arial" w:hAnsi="Arial" w:cs="Arial"/>
          <w:color w:val="000000" w:themeColor="text1"/>
          <w:sz w:val="22"/>
          <w:szCs w:val="22"/>
        </w:rPr>
        <w:t xml:space="preserve">credit application process </w:t>
      </w:r>
      <w:r w:rsidR="00ED4D3D" w:rsidRPr="001B09EB">
        <w:rPr>
          <w:rFonts w:ascii="Arial" w:hAnsi="Arial" w:cs="Arial"/>
          <w:color w:val="000000" w:themeColor="text1"/>
          <w:sz w:val="22"/>
          <w:szCs w:val="22"/>
        </w:rPr>
        <w:t>which decreased processing time by 30%</w:t>
      </w:r>
    </w:p>
    <w:p w14:paraId="4D92F90D" w14:textId="4CAB1549" w:rsidR="00E2506C" w:rsidRPr="001B09EB" w:rsidRDefault="009E1A64" w:rsidP="00E64B2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Initiated the</w:t>
      </w:r>
      <w:r w:rsidR="00E2506C"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F6E7D" w:rsidRPr="001B09EB">
        <w:rPr>
          <w:rFonts w:ascii="Arial" w:hAnsi="Arial" w:cs="Arial"/>
          <w:color w:val="000000" w:themeColor="text1"/>
          <w:sz w:val="22"/>
          <w:szCs w:val="22"/>
        </w:rPr>
        <w:t xml:space="preserve">marketing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DF6E7D" w:rsidRPr="001B09EB">
        <w:rPr>
          <w:rFonts w:ascii="Arial" w:hAnsi="Arial" w:cs="Arial"/>
          <w:color w:val="000000" w:themeColor="text1"/>
          <w:sz w:val="22"/>
          <w:szCs w:val="22"/>
        </w:rPr>
        <w:t>new</w:t>
      </w:r>
      <w:r w:rsidR="00E2506C" w:rsidRPr="001B09EB">
        <w:rPr>
          <w:rFonts w:ascii="Arial" w:hAnsi="Arial" w:cs="Arial"/>
          <w:color w:val="000000" w:themeColor="text1"/>
          <w:sz w:val="22"/>
          <w:szCs w:val="22"/>
        </w:rPr>
        <w:t xml:space="preserve"> product designs to customers</w:t>
      </w:r>
    </w:p>
    <w:p w14:paraId="537ADDAE" w14:textId="77777777" w:rsidR="005E0001" w:rsidRPr="001B09EB" w:rsidRDefault="005E0001" w:rsidP="005E00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27FAD8" w14:textId="77777777" w:rsidR="005D503A" w:rsidRDefault="005D503A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B974C75" w14:textId="63A0FB8D" w:rsidR="00E2506C" w:rsidRPr="001B09EB" w:rsidRDefault="00DB2711" w:rsidP="005E0001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>Finance</w:t>
      </w:r>
      <w:r w:rsidR="00DD0047" w:rsidRPr="001B09E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506C" w:rsidRPr="001B09EB">
        <w:rPr>
          <w:rFonts w:ascii="Arial" w:hAnsi="Arial" w:cs="Arial"/>
          <w:b/>
          <w:color w:val="000000" w:themeColor="text1"/>
          <w:sz w:val="22"/>
          <w:szCs w:val="22"/>
        </w:rPr>
        <w:t>Intern</w:t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Dec</w:t>
      </w:r>
      <w:r w:rsidR="00947E3E" w:rsidRPr="001B09EB">
        <w:rPr>
          <w:rFonts w:ascii="Arial" w:hAnsi="Arial" w:cs="Arial"/>
          <w:color w:val="000000" w:themeColor="text1"/>
          <w:sz w:val="22"/>
          <w:szCs w:val="22"/>
        </w:rPr>
        <w:t xml:space="preserve"> 2012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7E3E" w:rsidRPr="001B09EB">
        <w:rPr>
          <w:rFonts w:ascii="Arial" w:hAnsi="Arial" w:cs="Arial"/>
          <w:color w:val="000000" w:themeColor="text1"/>
          <w:sz w:val="22"/>
          <w:szCs w:val="22"/>
        </w:rPr>
        <w:t>Feb 2013</w:t>
      </w:r>
    </w:p>
    <w:p w14:paraId="13664364" w14:textId="3DB36C8F" w:rsidR="005E0001" w:rsidRDefault="00E2506C" w:rsidP="005E0001">
      <w:p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PT. </w:t>
      </w:r>
      <w:proofErr w:type="spellStart"/>
      <w:r w:rsidRPr="001B09EB">
        <w:rPr>
          <w:rFonts w:ascii="Arial" w:hAnsi="Arial" w:cs="Arial"/>
          <w:color w:val="000000" w:themeColor="text1"/>
          <w:sz w:val="22"/>
          <w:szCs w:val="22"/>
        </w:rPr>
        <w:t>Tantra</w:t>
      </w:r>
      <w:proofErr w:type="spellEnd"/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International, Jakarta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0001" w:rsidRPr="001B09EB">
        <w:rPr>
          <w:rFonts w:ascii="Arial" w:hAnsi="Arial" w:cs="Arial"/>
          <w:color w:val="000000" w:themeColor="text1"/>
          <w:sz w:val="22"/>
          <w:szCs w:val="22"/>
        </w:rPr>
        <w:t>Indonesia</w:t>
      </w:r>
    </w:p>
    <w:p w14:paraId="04211404" w14:textId="77777777" w:rsidR="009E1A64" w:rsidRPr="001B09EB" w:rsidRDefault="009E1A64" w:rsidP="005E00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4DE9FA" w14:textId="262AE748" w:rsidR="00002400" w:rsidRPr="001B09EB" w:rsidRDefault="00002400" w:rsidP="0000240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Worked with </w:t>
      </w:r>
      <w:r>
        <w:rPr>
          <w:rFonts w:ascii="Arial" w:hAnsi="Arial" w:cs="Arial"/>
          <w:color w:val="000000" w:themeColor="text1"/>
          <w:sz w:val="22"/>
          <w:szCs w:val="22"/>
        </w:rPr>
        <w:t>the ac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counting departmen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 to analyze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1765D7">
        <w:rPr>
          <w:rFonts w:ascii="Arial" w:hAnsi="Arial" w:cs="Arial"/>
          <w:color w:val="000000" w:themeColor="text1"/>
          <w:sz w:val="22"/>
          <w:szCs w:val="22"/>
        </w:rPr>
        <w:t xml:space="preserve"> as a basis of valuation</w:t>
      </w:r>
    </w:p>
    <w:p w14:paraId="55341E7B" w14:textId="571C5F5D" w:rsidR="00E2506C" w:rsidRPr="001B09EB" w:rsidRDefault="00E2506C" w:rsidP="00E64B2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Assist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ed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 xml:space="preserve"> directors with a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business 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acquisition, which</w:t>
      </w:r>
      <w:r w:rsidR="00ED4D3D" w:rsidRPr="001B09EB">
        <w:rPr>
          <w:rFonts w:ascii="Arial" w:hAnsi="Arial" w:cs="Arial"/>
          <w:color w:val="000000" w:themeColor="text1"/>
          <w:sz w:val="22"/>
          <w:szCs w:val="22"/>
        </w:rPr>
        <w:t xml:space="preserve"> results in 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successful</w:t>
      </w:r>
      <w:r w:rsidR="001765D7">
        <w:rPr>
          <w:rFonts w:ascii="Arial" w:hAnsi="Arial" w:cs="Arial"/>
          <w:color w:val="000000" w:themeColor="text1"/>
          <w:sz w:val="22"/>
          <w:szCs w:val="22"/>
        </w:rPr>
        <w:t xml:space="preserve"> takeover</w:t>
      </w:r>
    </w:p>
    <w:p w14:paraId="73D7EB3A" w14:textId="56F77E36" w:rsidR="002C3A73" w:rsidRPr="001765D7" w:rsidRDefault="001B09EB" w:rsidP="001765D7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9E1A64">
        <w:rPr>
          <w:rFonts w:ascii="Arial" w:hAnsi="Arial" w:cs="Arial"/>
          <w:color w:val="000000" w:themeColor="text1"/>
          <w:sz w:val="22"/>
          <w:szCs w:val="22"/>
        </w:rPr>
        <w:t>Assisted directors in several takeover meetings</w:t>
      </w:r>
      <w:r w:rsidR="009E1A64" w:rsidRPr="009E1A64">
        <w:rPr>
          <w:rFonts w:ascii="Arial" w:hAnsi="Arial" w:cs="Arial"/>
          <w:color w:val="000000" w:themeColor="text1"/>
          <w:sz w:val="22"/>
          <w:szCs w:val="22"/>
        </w:rPr>
        <w:t xml:space="preserve"> by preparing proposals and presentation slides</w:t>
      </w:r>
    </w:p>
    <w:p w14:paraId="76AAB01F" w14:textId="77777777" w:rsidR="006B6966" w:rsidRDefault="006B6966" w:rsidP="00947E3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693AAD" w14:textId="754B5E7F" w:rsidR="00063388" w:rsidRDefault="00E64B24" w:rsidP="005D503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37655" wp14:editId="40C7C812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7086600" cy="12700"/>
                <wp:effectExtent l="0" t="0" r="254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pt" to="558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iXA/UBAABQBAAADgAAAGRycy9lMm9Eb2MueG1srFRNj9sgEL1X6n9A3BvbkZJdWXH2kNX20o+o&#10;2/0BLIYYCRgEbOz8+w7geqNt1UpVfcAwzLyZ92bs3d1kNDkLHxTYjjarmhJhOfTKnjr69P3hwy0l&#10;ITLbMw1WdPQiAr3bv3+3G10r1jCA7oUnCGJDO7qODjG6tqoCH4RhYQVOWLyU4A2LePSnqvdsRHSj&#10;q3Vdb6sRfO88cBECWu/LJd1nfCkFj1+lDCIS3VGsLebV5/U5rdV+x9qTZ25QfC6D/UMVhimLSReo&#10;exYZefHqFyijuIcAMq44mAqkVFxkDsimqd+weRyYE5kLihPcIlP4f7D8y/noieo7uqHEMoMteoye&#10;qdMQyQGsRQHBk03SaXShRfeDPfr5FNzRJ9KT9Ca9kQ6ZsraXRVsxRcLReFPfbrc1toDjXbO+wS2i&#10;VK/Bzof4UYAhadNRrWyizlp2/hRicf3pkszapjWAVv2D0jof0tCIg/bkzLDdcWoygH4xn6Evtk2N&#10;T2k6mnE03pixnjx6CSVXd5UA70pSkedqriqpUnTIu3jRopT3TUjUFZmvcxULbMnIOBc2NrMG2qJ3&#10;CpNIZQms/x44+6fQUtUSXLj/MesSkTODjUuwURb877InTUsvZPFHka54p+0z9Jc8IfkCxzbrOH9i&#10;6bu4Pufw1x/B/gcAAAD//wMAUEsDBBQABgAIAAAAIQDc8MTl2gAAAAcBAAAPAAAAZHJzL2Rvd25y&#10;ZXYueG1sTI/BTsMwDIbvSLxDZCRuLO02TVPXdBqIcgOJwQOkjddUNE6VZGvh6fFOcPpt/9bvz+V+&#10;doO4YIi9JwX5IgOB1HrTU6fg86N+2IKISZPRgydU8I0R9tXtTakL4yd6x8sxdYJDKBZagU1pLKSM&#10;rUWn48KPSOydfHA6cRs6aYKeONwNcpllG+l0T3zB6hGfLLZfx7NT8NNvp4N9q1evL+vJ1s9twMdl&#10;o9T93XzYgUg4p79luOIzOlTM1PgzmSgGBfxIUrBas17dPN9w1fCEVVal/M9f/QIAAP//AwBQSwEC&#10;LQAUAAYACAAAACEA5JnDwPsAAADhAQAAEwAAAAAAAAAAAAAAAAAAAAAAW0NvbnRlbnRfVHlwZXNd&#10;LnhtbFBLAQItABQABgAIAAAAIQAjsmrh1wAAAJQBAAALAAAAAAAAAAAAAAAAACwBAABfcmVscy8u&#10;cmVsc1BLAQItABQABgAIAAAAIQBrOJcD9QEAAFAEAAAOAAAAAAAAAAAAAAAAACwCAABkcnMvZTJv&#10;RG9jLnhtbFBLAQItABQABgAIAAAAIQDc8MTl2gAAAAcBAAAPAAAAAAAAAAAAAAAAAE0EAABkcnMv&#10;ZG93bnJldi54bWxQSwUGAAAAAAQABADzAAAAVAUAAAAA&#10;" strokecolor="gray [1629]" strokeweight="2pt"/>
            </w:pict>
          </mc:Fallback>
        </mc:AlternateContent>
      </w: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>Other work experience</w:t>
      </w:r>
    </w:p>
    <w:p w14:paraId="4922A096" w14:textId="089DFC7C" w:rsidR="00063388" w:rsidRDefault="00063388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Campaign Team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</w:t>
      </w:r>
      <w:r w:rsidRPr="00063388">
        <w:rPr>
          <w:rFonts w:ascii="Arial" w:hAnsi="Arial" w:cs="Arial"/>
          <w:color w:val="000000" w:themeColor="text1"/>
          <w:sz w:val="22"/>
          <w:szCs w:val="22"/>
        </w:rPr>
        <w:t>November – December 2014</w:t>
      </w:r>
    </w:p>
    <w:p w14:paraId="17522B9D" w14:textId="4BB8B8FF" w:rsidR="00063388" w:rsidRDefault="00063388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063388">
        <w:rPr>
          <w:rFonts w:ascii="Arial" w:hAnsi="Arial" w:cs="Arial"/>
          <w:color w:val="000000" w:themeColor="text1"/>
          <w:sz w:val="22"/>
          <w:szCs w:val="22"/>
        </w:rPr>
        <w:t>PwC Indonesia Got Talent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Firm wide talent show</w:t>
      </w:r>
    </w:p>
    <w:p w14:paraId="7E6B7DEE" w14:textId="3CE89EFC" w:rsidR="005D503A" w:rsidRDefault="005D503A" w:rsidP="0006338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Developed branding strategy for the event </w:t>
      </w:r>
    </w:p>
    <w:p w14:paraId="333F7BC3" w14:textId="7CCB1BE7" w:rsidR="00063388" w:rsidRPr="00063388" w:rsidRDefault="00063388" w:rsidP="0006338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63388">
        <w:rPr>
          <w:rFonts w:ascii="Arial" w:hAnsi="Arial" w:cs="Arial"/>
          <w:color w:val="000000" w:themeColor="text1"/>
          <w:sz w:val="22"/>
          <w:szCs w:val="22"/>
        </w:rPr>
        <w:t>Assisted in maintaining social media awareness within PwC Indonesia community</w:t>
      </w:r>
    </w:p>
    <w:p w14:paraId="41DE028C" w14:textId="12608C3C" w:rsidR="00063388" w:rsidRDefault="00063388" w:rsidP="00063388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063388">
        <w:rPr>
          <w:rFonts w:ascii="Arial" w:hAnsi="Arial" w:cs="Arial"/>
          <w:color w:val="000000" w:themeColor="text1"/>
          <w:sz w:val="22"/>
          <w:szCs w:val="22"/>
        </w:rPr>
        <w:t>Contributed in the achievement of participation and attendance goal</w:t>
      </w:r>
      <w:r w:rsidR="005D503A">
        <w:rPr>
          <w:rFonts w:ascii="Arial" w:hAnsi="Arial" w:cs="Arial"/>
          <w:color w:val="000000" w:themeColor="text1"/>
          <w:sz w:val="22"/>
          <w:szCs w:val="22"/>
        </w:rPr>
        <w:t xml:space="preserve"> of 70% of PwC employee</w:t>
      </w:r>
    </w:p>
    <w:p w14:paraId="67751982" w14:textId="120024BD" w:rsidR="005D503A" w:rsidRPr="005D503A" w:rsidRDefault="005D503A" w:rsidP="005D503A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D148794" w14:textId="77777777" w:rsidR="00063388" w:rsidRDefault="00063388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0FEBAD5" w14:textId="77777777" w:rsidR="00063388" w:rsidRDefault="00063388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50B010" w14:textId="50776F89" w:rsidR="00ED4D3D" w:rsidRPr="001B09EB" w:rsidRDefault="00E64B24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>Co-founder &amp; volunteer</w:t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DB2711" w:rsidRPr="00DB2711">
        <w:rPr>
          <w:rFonts w:ascii="Arial" w:hAnsi="Arial" w:cs="Arial"/>
          <w:color w:val="000000" w:themeColor="text1"/>
          <w:sz w:val="22"/>
          <w:szCs w:val="22"/>
        </w:rPr>
        <w:t xml:space="preserve">Feb </w:t>
      </w:r>
      <w:r w:rsidR="00DB2711" w:rsidRPr="001B09EB">
        <w:rPr>
          <w:rFonts w:ascii="Arial" w:hAnsi="Arial" w:cs="Arial"/>
          <w:color w:val="000000" w:themeColor="text1"/>
          <w:sz w:val="22"/>
          <w:szCs w:val="22"/>
        </w:rPr>
        <w:t>–</w:t>
      </w:r>
      <w:r w:rsidR="00DB2711">
        <w:rPr>
          <w:rFonts w:ascii="Arial" w:hAnsi="Arial" w:cs="Arial"/>
          <w:color w:val="000000" w:themeColor="text1"/>
          <w:sz w:val="22"/>
          <w:szCs w:val="22"/>
        </w:rPr>
        <w:t xml:space="preserve"> Oct 2013</w:t>
      </w:r>
    </w:p>
    <w:p w14:paraId="72458DE1" w14:textId="05E4DA64" w:rsidR="00FF132C" w:rsidRDefault="00E64B24" w:rsidP="005E0001">
      <w:p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Bail-a-</w:t>
      </w:r>
      <w:r w:rsidR="00ED4D3D" w:rsidRPr="001B09EB">
        <w:rPr>
          <w:rFonts w:ascii="Arial" w:hAnsi="Arial" w:cs="Arial"/>
          <w:color w:val="000000" w:themeColor="text1"/>
          <w:sz w:val="22"/>
          <w:szCs w:val="22"/>
        </w:rPr>
        <w:t>Friend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, Australia</w:t>
      </w:r>
      <w:r w:rsidR="000670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32C" w:rsidRPr="001B09EB">
        <w:rPr>
          <w:rFonts w:ascii="Arial" w:hAnsi="Arial" w:cs="Arial"/>
          <w:color w:val="000000" w:themeColor="text1"/>
          <w:sz w:val="22"/>
          <w:szCs w:val="22"/>
        </w:rPr>
        <w:t>(</w:t>
      </w:r>
      <w:r w:rsidR="00FF132C" w:rsidRPr="00B66420">
        <w:rPr>
          <w:rFonts w:ascii="Arial" w:hAnsi="Arial" w:cs="Arial"/>
          <w:i/>
          <w:sz w:val="22"/>
          <w:szCs w:val="22"/>
        </w:rPr>
        <w:t>http://www.bail-a-friend.org</w:t>
      </w:r>
      <w:r w:rsidR="00FF132C" w:rsidRPr="00B66420">
        <w:rPr>
          <w:rFonts w:ascii="Arial" w:hAnsi="Arial" w:cs="Arial"/>
          <w:i/>
          <w:color w:val="000000" w:themeColor="text1"/>
          <w:sz w:val="22"/>
          <w:szCs w:val="22"/>
        </w:rPr>
        <w:t>)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>Not for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 xml:space="preserve"> profit organization </w:t>
      </w:r>
      <w:r w:rsidR="00067027">
        <w:rPr>
          <w:rFonts w:ascii="Arial" w:hAnsi="Arial" w:cs="Arial"/>
          <w:color w:val="000000" w:themeColor="text1"/>
          <w:sz w:val="22"/>
          <w:szCs w:val="22"/>
        </w:rPr>
        <w:t xml:space="preserve">to support orphan kids in 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Indonesia.</w:t>
      </w:r>
    </w:p>
    <w:p w14:paraId="04098EC3" w14:textId="77777777" w:rsidR="009E1A64" w:rsidRPr="00B66420" w:rsidRDefault="009E1A64" w:rsidP="005E00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CE7478" w14:textId="71E57B24" w:rsidR="001B09EB" w:rsidRPr="001B09EB" w:rsidRDefault="00FF132C" w:rsidP="00E64B2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Develop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ed</w:t>
      </w:r>
      <w:r w:rsidR="001B09EB"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>marketing and branding strategy</w:t>
      </w:r>
    </w:p>
    <w:p w14:paraId="5F988AA1" w14:textId="6FB1BB46" w:rsidR="001B09EB" w:rsidRPr="00EC15C1" w:rsidRDefault="001B09EB" w:rsidP="00570B2B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570B2B">
        <w:rPr>
          <w:rFonts w:ascii="Arial" w:hAnsi="Arial" w:cs="Arial"/>
          <w:color w:val="000000" w:themeColor="text1"/>
          <w:sz w:val="22"/>
          <w:szCs w:val="22"/>
        </w:rPr>
        <w:t xml:space="preserve">Established good working relationship with members and </w:t>
      </w:r>
      <w:proofErr w:type="spellStart"/>
      <w:r w:rsidRPr="00570B2B">
        <w:rPr>
          <w:rFonts w:ascii="Arial" w:hAnsi="Arial" w:cs="Arial"/>
          <w:color w:val="000000" w:themeColor="text1"/>
          <w:sz w:val="22"/>
          <w:szCs w:val="22"/>
        </w:rPr>
        <w:t>Ursulin</w:t>
      </w:r>
      <w:proofErr w:type="spellEnd"/>
      <w:r w:rsidRPr="00570B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1A64" w:rsidRPr="00570B2B">
        <w:rPr>
          <w:rFonts w:ascii="Arial" w:hAnsi="Arial" w:cs="Arial"/>
          <w:color w:val="000000" w:themeColor="text1"/>
          <w:sz w:val="22"/>
          <w:szCs w:val="22"/>
        </w:rPr>
        <w:t xml:space="preserve">Scholarship </w:t>
      </w:r>
      <w:r w:rsidRPr="00570B2B">
        <w:rPr>
          <w:rFonts w:ascii="Arial" w:hAnsi="Arial" w:cs="Arial"/>
          <w:color w:val="000000" w:themeColor="text1"/>
          <w:sz w:val="22"/>
          <w:szCs w:val="22"/>
        </w:rPr>
        <w:t>Foundation</w:t>
      </w:r>
      <w:r w:rsidR="00EC15C1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E1A64" w:rsidRPr="00570B2B">
        <w:rPr>
          <w:rFonts w:ascii="Arial" w:hAnsi="Arial" w:cs="Arial"/>
          <w:color w:val="000000" w:themeColor="text1"/>
          <w:sz w:val="22"/>
          <w:szCs w:val="22"/>
        </w:rPr>
        <w:t xml:space="preserve">a not for profit organization that </w:t>
      </w:r>
      <w:r w:rsidR="009E1A64" w:rsidRPr="00EC15C1">
        <w:rPr>
          <w:rFonts w:ascii="Arial" w:hAnsi="Arial" w:cs="Arial"/>
          <w:color w:val="000000" w:themeColor="text1"/>
          <w:sz w:val="22"/>
          <w:szCs w:val="22"/>
        </w:rPr>
        <w:t>manages and channels monetary help for the less fortunate students in Indonesia through scholarship awards</w:t>
      </w:r>
      <w:r w:rsidR="008A50A5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AA1FF0C" w14:textId="483DF43C" w:rsidR="001B09EB" w:rsidRPr="001B09EB" w:rsidRDefault="001B09EB" w:rsidP="00E64B2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Organized a one-day pop up store, which r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>aised over AUD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$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 xml:space="preserve"> 1 000 in one day</w:t>
      </w:r>
    </w:p>
    <w:p w14:paraId="5DD4977B" w14:textId="77777777" w:rsidR="00ED4D3D" w:rsidRPr="001B09EB" w:rsidRDefault="00ED4D3D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E29DA39" w14:textId="77777777" w:rsidR="00F76238" w:rsidRDefault="00F76238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C4203A" w14:textId="77777777" w:rsidR="00ED4D3D" w:rsidRPr="001B09EB" w:rsidRDefault="00ED4D3D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>Volunteer</w:t>
      </w:r>
    </w:p>
    <w:p w14:paraId="0278057F" w14:textId="0A22E2B7" w:rsidR="00FF132C" w:rsidRDefault="00ED4D3D" w:rsidP="005E0001">
      <w:p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Save the Children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, Australia</w:t>
      </w:r>
      <w:r w:rsidR="00FF132C" w:rsidRPr="001B09EB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E64B24" w:rsidRPr="00B66420">
        <w:rPr>
          <w:rFonts w:ascii="Arial" w:hAnsi="Arial" w:cs="Arial"/>
          <w:i/>
          <w:sz w:val="22"/>
          <w:szCs w:val="22"/>
        </w:rPr>
        <w:t>http://www.savethechildren.org.au</w:t>
      </w:r>
      <w:r w:rsidR="00FF132C" w:rsidRPr="00B66420">
        <w:rPr>
          <w:rFonts w:ascii="Arial" w:hAnsi="Arial" w:cs="Arial"/>
          <w:color w:val="000000" w:themeColor="text1"/>
          <w:sz w:val="22"/>
          <w:szCs w:val="22"/>
        </w:rPr>
        <w:t>)</w:t>
      </w:r>
      <w:r w:rsidR="00E64B24" w:rsidRPr="00B664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Oct 2013</w:t>
      </w:r>
    </w:p>
    <w:p w14:paraId="58CFCB02" w14:textId="77777777" w:rsidR="009E1A64" w:rsidRPr="001B09EB" w:rsidRDefault="009E1A64" w:rsidP="005E00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B9592C" w14:textId="2E472855" w:rsidR="00E64B24" w:rsidRDefault="00B66420" w:rsidP="00E64B2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Participated in one day f</w:t>
      </w:r>
      <w:r w:rsidR="00FF132C" w:rsidRPr="001B09EB">
        <w:rPr>
          <w:rFonts w:ascii="Arial" w:hAnsi="Arial" w:cs="Arial"/>
          <w:color w:val="000000" w:themeColor="text1"/>
          <w:sz w:val="22"/>
          <w:szCs w:val="22"/>
        </w:rPr>
        <w:t>undraising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event</w:t>
      </w:r>
    </w:p>
    <w:p w14:paraId="787A9BC2" w14:textId="188965EE" w:rsidR="00B66420" w:rsidRPr="00B66420" w:rsidRDefault="00B66420" w:rsidP="00B6642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Establish good rapport with supervisors and other volunteers</w:t>
      </w:r>
    </w:p>
    <w:p w14:paraId="714A968D" w14:textId="2C5F397C" w:rsidR="0012480D" w:rsidRPr="0012480D" w:rsidRDefault="009E1A64" w:rsidP="0012480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Contributed to the collection of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09EB" w:rsidRPr="001B09EB">
        <w:rPr>
          <w:rFonts w:ascii="Arial" w:hAnsi="Arial" w:cs="Arial"/>
          <w:color w:val="000000" w:themeColor="text1"/>
          <w:sz w:val="22"/>
          <w:szCs w:val="22"/>
        </w:rPr>
        <w:t xml:space="preserve">over 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AUD</w:t>
      </w:r>
      <w:r w:rsidR="001B09EB" w:rsidRPr="001B09EB">
        <w:rPr>
          <w:rFonts w:ascii="Arial" w:hAnsi="Arial" w:cs="Arial"/>
          <w:color w:val="000000" w:themeColor="text1"/>
          <w:sz w:val="22"/>
          <w:szCs w:val="22"/>
        </w:rPr>
        <w:t xml:space="preserve"> 6 000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>in one day</w:t>
      </w:r>
    </w:p>
    <w:p w14:paraId="37E093E8" w14:textId="77777777" w:rsidR="009E1A64" w:rsidRDefault="009E1A64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96EEB8" w14:textId="77777777" w:rsidR="009E1A64" w:rsidRPr="001B09EB" w:rsidRDefault="009E1A64" w:rsidP="005E0001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DB34DC" w14:textId="06E89779" w:rsidR="005E0001" w:rsidRPr="001B09EB" w:rsidRDefault="00AD7494" w:rsidP="005E0001">
      <w:p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>Unit helper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</w:r>
      <w:r w:rsidR="00DB2711">
        <w:rPr>
          <w:rFonts w:ascii="Arial" w:hAnsi="Arial" w:cs="Arial"/>
          <w:color w:val="000000" w:themeColor="text1"/>
          <w:sz w:val="22"/>
          <w:szCs w:val="22"/>
        </w:rPr>
        <w:tab/>
        <w:t>Jun</w:t>
      </w:r>
      <w:r w:rsidR="005E0001" w:rsidRPr="001B09EB">
        <w:rPr>
          <w:rFonts w:ascii="Arial" w:hAnsi="Arial" w:cs="Arial"/>
          <w:color w:val="000000" w:themeColor="text1"/>
          <w:sz w:val="22"/>
          <w:szCs w:val="22"/>
        </w:rPr>
        <w:t xml:space="preserve"> 2012</w:t>
      </w:r>
      <w:r w:rsidR="00DB27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B2711" w:rsidRPr="001B09EB">
        <w:rPr>
          <w:rFonts w:ascii="Arial" w:hAnsi="Arial" w:cs="Arial"/>
          <w:color w:val="000000" w:themeColor="text1"/>
          <w:sz w:val="22"/>
          <w:szCs w:val="22"/>
        </w:rPr>
        <w:t>–</w:t>
      </w:r>
      <w:r w:rsidR="00DB271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3388">
        <w:rPr>
          <w:rFonts w:ascii="Arial" w:hAnsi="Arial" w:cs="Arial"/>
          <w:color w:val="000000" w:themeColor="text1"/>
          <w:sz w:val="22"/>
          <w:szCs w:val="22"/>
        </w:rPr>
        <w:t>Nov</w:t>
      </w:r>
      <w:r w:rsidR="00ED4D3D" w:rsidRPr="001B09EB">
        <w:rPr>
          <w:rFonts w:ascii="Arial" w:hAnsi="Arial" w:cs="Arial"/>
          <w:color w:val="000000" w:themeColor="text1"/>
          <w:sz w:val="22"/>
          <w:szCs w:val="22"/>
        </w:rPr>
        <w:t xml:space="preserve"> 2013</w:t>
      </w:r>
    </w:p>
    <w:p w14:paraId="57E45989" w14:textId="323BFC08" w:rsidR="005E0001" w:rsidRDefault="00AD7494" w:rsidP="005E0001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B09EB">
        <w:rPr>
          <w:rFonts w:ascii="Arial" w:hAnsi="Arial" w:cs="Arial"/>
          <w:color w:val="000000" w:themeColor="text1"/>
          <w:sz w:val="22"/>
          <w:szCs w:val="22"/>
        </w:rPr>
        <w:t>Girlguide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Australia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 xml:space="preserve"> (http://www.girlguides.org.au) - </w:t>
      </w:r>
      <w:r w:rsidR="005E0001" w:rsidRPr="001B09EB">
        <w:rPr>
          <w:rFonts w:ascii="Arial" w:hAnsi="Arial" w:cs="Arial"/>
          <w:color w:val="000000" w:themeColor="text1"/>
          <w:sz w:val="22"/>
          <w:szCs w:val="22"/>
        </w:rPr>
        <w:t>National Gu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>iding organization in Australia</w:t>
      </w:r>
    </w:p>
    <w:p w14:paraId="36ABEC29" w14:textId="77777777" w:rsidR="009E1A64" w:rsidRPr="001B09EB" w:rsidRDefault="009E1A64" w:rsidP="005E00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4BB8C7" w14:textId="14A24D15" w:rsidR="00AD7494" w:rsidRPr="001B09EB" w:rsidRDefault="00AD7494" w:rsidP="00E64B2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Established </w:t>
      </w:r>
      <w:r w:rsidR="00DF6E7D" w:rsidRPr="001B09EB">
        <w:rPr>
          <w:rFonts w:ascii="Arial" w:hAnsi="Arial" w:cs="Arial"/>
          <w:color w:val="000000" w:themeColor="text1"/>
          <w:sz w:val="22"/>
          <w:szCs w:val="22"/>
        </w:rPr>
        <w:t xml:space="preserve">good </w:t>
      </w:r>
      <w:r w:rsidR="00B66420">
        <w:rPr>
          <w:rFonts w:ascii="Arial" w:hAnsi="Arial" w:cs="Arial"/>
          <w:color w:val="000000" w:themeColor="text1"/>
          <w:sz w:val="22"/>
          <w:szCs w:val="22"/>
        </w:rPr>
        <w:t>relationship with</w:t>
      </w:r>
      <w:r w:rsidR="001B09EB" w:rsidRPr="001B09EB">
        <w:rPr>
          <w:rFonts w:ascii="Arial" w:hAnsi="Arial" w:cs="Arial"/>
          <w:color w:val="000000" w:themeColor="text1"/>
          <w:sz w:val="22"/>
          <w:szCs w:val="22"/>
        </w:rPr>
        <w:t xml:space="preserve"> other volunteers and 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parents of </w:t>
      </w:r>
      <w:r w:rsidR="00DD0047" w:rsidRPr="001B09EB">
        <w:rPr>
          <w:rFonts w:ascii="Arial" w:hAnsi="Arial" w:cs="Arial"/>
          <w:color w:val="000000" w:themeColor="text1"/>
          <w:sz w:val="22"/>
          <w:szCs w:val="22"/>
        </w:rPr>
        <w:t>guides’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members</w:t>
      </w:r>
    </w:p>
    <w:p w14:paraId="36EBF85A" w14:textId="359F1319" w:rsidR="001B09EB" w:rsidRPr="001B09EB" w:rsidRDefault="00DF6E7D" w:rsidP="00E64B2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color w:val="000000" w:themeColor="text1"/>
          <w:sz w:val="22"/>
          <w:szCs w:val="22"/>
        </w:rPr>
        <w:t>Assist</w:t>
      </w:r>
      <w:r w:rsidR="00E64B24" w:rsidRPr="001B09EB">
        <w:rPr>
          <w:rFonts w:ascii="Arial" w:hAnsi="Arial" w:cs="Arial"/>
          <w:color w:val="000000" w:themeColor="text1"/>
          <w:sz w:val="22"/>
          <w:szCs w:val="22"/>
        </w:rPr>
        <w:t>ed</w:t>
      </w:r>
      <w:r w:rsidRPr="001B09E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D7494" w:rsidRPr="001B09EB">
        <w:rPr>
          <w:rFonts w:ascii="Arial" w:hAnsi="Arial" w:cs="Arial"/>
          <w:color w:val="000000" w:themeColor="text1"/>
          <w:sz w:val="22"/>
          <w:szCs w:val="22"/>
        </w:rPr>
        <w:t xml:space="preserve">in unit meetings </w:t>
      </w:r>
      <w:r w:rsidR="001B09EB" w:rsidRPr="001B09EB">
        <w:rPr>
          <w:rFonts w:ascii="Arial" w:hAnsi="Arial" w:cs="Arial"/>
          <w:color w:val="000000" w:themeColor="text1"/>
          <w:sz w:val="22"/>
          <w:szCs w:val="22"/>
        </w:rPr>
        <w:t xml:space="preserve">for parents of 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>girl guides</w:t>
      </w:r>
      <w:r w:rsidR="00570B2B">
        <w:rPr>
          <w:rFonts w:ascii="Arial" w:hAnsi="Arial" w:cs="Arial"/>
          <w:color w:val="000000" w:themeColor="text1"/>
          <w:sz w:val="22"/>
          <w:szCs w:val="22"/>
        </w:rPr>
        <w:t xml:space="preserve"> by preparing </w:t>
      </w:r>
      <w:r w:rsidR="00067027">
        <w:rPr>
          <w:rFonts w:ascii="Arial" w:hAnsi="Arial" w:cs="Arial"/>
          <w:color w:val="000000" w:themeColor="text1"/>
          <w:sz w:val="22"/>
          <w:szCs w:val="22"/>
        </w:rPr>
        <w:t xml:space="preserve">brochures </w:t>
      </w:r>
      <w:r w:rsidR="001765D7">
        <w:rPr>
          <w:rFonts w:ascii="Arial" w:hAnsi="Arial" w:cs="Arial"/>
          <w:color w:val="000000" w:themeColor="text1"/>
          <w:sz w:val="22"/>
          <w:szCs w:val="22"/>
        </w:rPr>
        <w:t>and communicating new programs</w:t>
      </w:r>
    </w:p>
    <w:p w14:paraId="69FCAC97" w14:textId="5E61D9C2" w:rsidR="00531D0E" w:rsidRPr="001B09EB" w:rsidRDefault="00B66420" w:rsidP="00E64B24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Initiated and assisted 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 xml:space="preserve">with a </w:t>
      </w:r>
      <w:r w:rsidR="005E0001" w:rsidRPr="001B09EB">
        <w:rPr>
          <w:rFonts w:ascii="Arial" w:hAnsi="Arial" w:cs="Arial"/>
          <w:color w:val="000000" w:themeColor="text1"/>
          <w:sz w:val="22"/>
          <w:szCs w:val="22"/>
        </w:rPr>
        <w:t>wide range of activities</w:t>
      </w:r>
      <w:r w:rsidR="001B09EB" w:rsidRPr="001B09EB">
        <w:rPr>
          <w:rFonts w:ascii="Arial" w:hAnsi="Arial" w:cs="Arial"/>
          <w:color w:val="000000" w:themeColor="text1"/>
          <w:sz w:val="22"/>
          <w:szCs w:val="22"/>
        </w:rPr>
        <w:t xml:space="preserve"> for guide members such as talks about body image iss</w:t>
      </w:r>
      <w:r w:rsidR="009E1A64">
        <w:rPr>
          <w:rFonts w:ascii="Arial" w:hAnsi="Arial" w:cs="Arial"/>
          <w:color w:val="000000" w:themeColor="text1"/>
          <w:sz w:val="22"/>
          <w:szCs w:val="22"/>
        </w:rPr>
        <w:t xml:space="preserve">ues, cooking night </w:t>
      </w:r>
      <w:r>
        <w:rPr>
          <w:rFonts w:ascii="Arial" w:hAnsi="Arial" w:cs="Arial"/>
          <w:color w:val="000000" w:themeColor="text1"/>
          <w:sz w:val="22"/>
          <w:szCs w:val="22"/>
        </w:rPr>
        <w:t>and camping</w:t>
      </w:r>
    </w:p>
    <w:p w14:paraId="1D761844" w14:textId="77777777" w:rsidR="00531D0E" w:rsidRPr="001B09EB" w:rsidRDefault="00531D0E" w:rsidP="00531D0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D53FCB" w14:textId="77777777" w:rsidR="00531D0E" w:rsidRPr="001B09EB" w:rsidRDefault="00531D0E" w:rsidP="00531D0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78316D" w14:textId="3C1CBAD5" w:rsidR="00531D0E" w:rsidRPr="001B09EB" w:rsidRDefault="00531D0E" w:rsidP="00531D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1B09EB">
        <w:rPr>
          <w:rFonts w:ascii="Arial" w:hAnsi="Arial" w:cs="Arial"/>
          <w:b/>
          <w:color w:val="000000" w:themeColor="text1"/>
          <w:sz w:val="22"/>
          <w:szCs w:val="22"/>
        </w:rPr>
        <w:t>Referees</w:t>
      </w:r>
      <w:r w:rsidR="00E64B24" w:rsidRPr="001B09EB">
        <w:rPr>
          <w:rFonts w:ascii="Arial" w:hAnsi="Arial" w:cs="Arial"/>
          <w:b/>
          <w:color w:val="000000" w:themeColor="text1"/>
          <w:sz w:val="22"/>
          <w:szCs w:val="22"/>
        </w:rPr>
        <w:t xml:space="preserve"> available upon request</w:t>
      </w:r>
    </w:p>
    <w:sectPr w:rsidR="00531D0E" w:rsidRPr="001B09EB" w:rsidSect="002C3A73">
      <w:pgSz w:w="11900" w:h="16840"/>
      <w:pgMar w:top="340" w:right="340" w:bottom="76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FA0"/>
    <w:multiLevelType w:val="hybridMultilevel"/>
    <w:tmpl w:val="D1CAD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16755"/>
    <w:multiLevelType w:val="hybridMultilevel"/>
    <w:tmpl w:val="00E8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1F49"/>
    <w:multiLevelType w:val="hybridMultilevel"/>
    <w:tmpl w:val="E7F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84DD8"/>
    <w:multiLevelType w:val="hybridMultilevel"/>
    <w:tmpl w:val="5C4E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672F7"/>
    <w:multiLevelType w:val="hybridMultilevel"/>
    <w:tmpl w:val="B2B4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841483"/>
    <w:multiLevelType w:val="hybridMultilevel"/>
    <w:tmpl w:val="91A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6C"/>
    <w:rsid w:val="00002400"/>
    <w:rsid w:val="00060751"/>
    <w:rsid w:val="00063388"/>
    <w:rsid w:val="00067027"/>
    <w:rsid w:val="0012480D"/>
    <w:rsid w:val="001765D7"/>
    <w:rsid w:val="0018455C"/>
    <w:rsid w:val="001B09EB"/>
    <w:rsid w:val="001B50F7"/>
    <w:rsid w:val="00290AD0"/>
    <w:rsid w:val="002C3A73"/>
    <w:rsid w:val="00381359"/>
    <w:rsid w:val="00383CDF"/>
    <w:rsid w:val="003917DF"/>
    <w:rsid w:val="004036C6"/>
    <w:rsid w:val="00417526"/>
    <w:rsid w:val="004207E2"/>
    <w:rsid w:val="004B0EA2"/>
    <w:rsid w:val="00531D0E"/>
    <w:rsid w:val="00541AE8"/>
    <w:rsid w:val="00570B2B"/>
    <w:rsid w:val="005D503A"/>
    <w:rsid w:val="005E0001"/>
    <w:rsid w:val="006B6966"/>
    <w:rsid w:val="00751C25"/>
    <w:rsid w:val="007D7B5B"/>
    <w:rsid w:val="00800132"/>
    <w:rsid w:val="008313D7"/>
    <w:rsid w:val="00835FCE"/>
    <w:rsid w:val="008A50A5"/>
    <w:rsid w:val="008A789C"/>
    <w:rsid w:val="008C57E4"/>
    <w:rsid w:val="008F2351"/>
    <w:rsid w:val="009144A5"/>
    <w:rsid w:val="00947E3E"/>
    <w:rsid w:val="009D7876"/>
    <w:rsid w:val="009E1A64"/>
    <w:rsid w:val="00A00029"/>
    <w:rsid w:val="00A84FC1"/>
    <w:rsid w:val="00AD7494"/>
    <w:rsid w:val="00B66420"/>
    <w:rsid w:val="00C42BAB"/>
    <w:rsid w:val="00CA1409"/>
    <w:rsid w:val="00DB2711"/>
    <w:rsid w:val="00DD0047"/>
    <w:rsid w:val="00DF6E7D"/>
    <w:rsid w:val="00E04BDC"/>
    <w:rsid w:val="00E2506C"/>
    <w:rsid w:val="00E64B24"/>
    <w:rsid w:val="00EC15C1"/>
    <w:rsid w:val="00ED4D3D"/>
    <w:rsid w:val="00F71675"/>
    <w:rsid w:val="00F76238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88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0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0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6E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0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00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0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6E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A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C438F-FAC9-C94E-B07A-0D69CCAC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3611</Characters>
  <Application>Microsoft Macintosh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tanuwijaya</dc:creator>
  <cp:keywords/>
  <dc:description/>
  <cp:lastModifiedBy>Felicia Tan</cp:lastModifiedBy>
  <cp:revision>4</cp:revision>
  <cp:lastPrinted>2014-05-21T14:33:00Z</cp:lastPrinted>
  <dcterms:created xsi:type="dcterms:W3CDTF">2015-01-19T20:33:00Z</dcterms:created>
  <dcterms:modified xsi:type="dcterms:W3CDTF">2015-01-20T20:54:00Z</dcterms:modified>
</cp:coreProperties>
</file>