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2" w:rsidRPr="00010942" w:rsidRDefault="00010942" w:rsidP="00010942">
      <w:pPr>
        <w:shd w:val="clear" w:color="auto" w:fill="FFFFFF" w:themeFill="background1"/>
        <w:spacing w:before="72" w:after="21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 xml:space="preserve">           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>Memilih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>Teman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>dalam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>Menuntut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</w:rPr>
        <w:t>Ilmu</w:t>
      </w:r>
      <w:proofErr w:type="spellEnd"/>
    </w:p>
    <w:p w:rsidR="00010942" w:rsidRPr="00010942" w:rsidRDefault="00010942" w:rsidP="00010942">
      <w:pPr>
        <w:shd w:val="clear" w:color="auto" w:fill="FFFFFF" w:themeFill="background1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بسم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الله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الرحمن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الرحيم</w:t>
      </w:r>
      <w:proofErr w:type="spellEnd"/>
    </w:p>
    <w:p w:rsidR="00010942" w:rsidRPr="00010942" w:rsidRDefault="00010942" w:rsidP="00010942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proofErr w:type="gram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Sepantasnya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bagi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seorang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penuntut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ilmu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untuk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bergaul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kecuali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orang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memberinya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faedah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lmu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)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atau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teman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tersebut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)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mengambil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faedah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ilmu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)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darinya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Sebagaimana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diriwayatkan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dari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Nabi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</w:rPr>
        <w:t> 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Shallallâhu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gram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‘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alaihi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wasallam</w:t>
      </w:r>
      <w:proofErr w:type="spellEnd"/>
      <w:r w:rsidRPr="00010942">
        <w:rPr>
          <w:rFonts w:ascii="Tahoma" w:eastAsia="Times New Roman" w:hAnsi="Tahoma" w:cs="Tahoma"/>
          <w:color w:val="000000"/>
          <w:sz w:val="28"/>
        </w:rPr>
        <w:t> </w:t>
      </w:r>
      <w:r w:rsidRPr="00010942">
        <w:rPr>
          <w:rFonts w:ascii="Tahoma" w:eastAsia="Times New Roman" w:hAnsi="Tahoma" w:cs="Tahoma"/>
          <w:color w:val="000000"/>
          <w:sz w:val="28"/>
          <w:szCs w:val="28"/>
        </w:rPr>
        <w:t>:</w:t>
      </w:r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br/>
        <w:t>“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Hendaknya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engkau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menjadi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seorang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alim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atau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orang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belajar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. </w:t>
      </w:r>
      <w:proofErr w:type="spellStart"/>
      <w:proofErr w:type="gram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Jangan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menjadi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jenis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ketiga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maka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engkau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akan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binasa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.</w:t>
      </w:r>
      <w:r w:rsidRPr="00010942">
        <w:rPr>
          <w:rFonts w:ascii="Tahoma" w:eastAsia="Times New Roman" w:hAnsi="Tahoma" w:cs="Tahoma"/>
          <w:color w:val="000000"/>
          <w:sz w:val="28"/>
          <w:szCs w:val="28"/>
        </w:rPr>
        <w:t>”</w:t>
      </w:r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HR.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Ibnu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Abdilbar</w:t>
      </w:r>
      <w:r w:rsidRPr="00010942">
        <w:rPr>
          <w:rFonts w:ascii="Tahoma" w:eastAsia="Times New Roman" w:hAnsi="Tahoma" w:cs="Tahoma"/>
          <w:color w:val="000000"/>
          <w:sz w:val="28"/>
          <w:szCs w:val="28"/>
        </w:rPr>
        <w:t>dalam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Kitabul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‘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Ilmi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)</w:t>
      </w:r>
    </w:p>
    <w:p w:rsidR="00010942" w:rsidRPr="00010942" w:rsidRDefault="00010942" w:rsidP="00010942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hendak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ikut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dalam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pertemanan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atau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diajak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berteman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seseorang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menyia-nyiakan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umurnya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memberinya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faedah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ilmu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),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pula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mengambil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ilmu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darinya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menolongnya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untuk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urusan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sedang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ditempuhnya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yakni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ilmu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),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maka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hendaknya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lemah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lembut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memutus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jalan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pertemanan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tersebut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dari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awal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sebelum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hubungan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itu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menjadi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erat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Karena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sesuatu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telah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kokoh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proofErr w:type="gram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akan</w:t>
      </w:r>
      <w:proofErr w:type="spellEnd"/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sulit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menghilangkannya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. Dan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antara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ucapan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beredar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kalangan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fuqaha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: “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Mencegah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lebih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mudah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daripada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menghilangkan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.”</w:t>
      </w:r>
    </w:p>
    <w:p w:rsidR="00010942" w:rsidRPr="00010942" w:rsidRDefault="00010942" w:rsidP="00010942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proofErr w:type="gram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membutuhkan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teman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hendaknya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memilih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orang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shalih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beragama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bertakwa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wara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’,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cerdas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banyak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kebaikannya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lagi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sedikit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keburukannya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baik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dalam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bergaul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banyak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berdebat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lupa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teman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tersebut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mengingatkannya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mencoba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mengingat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teman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ini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menolongnya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sedang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membutuhkan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temannya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ini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membantu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sedang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bosan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teman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ini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bisa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menyabarkan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dirinya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</w:p>
    <w:p w:rsidR="00010942" w:rsidRPr="00010942" w:rsidRDefault="00010942" w:rsidP="00010942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010942">
        <w:rPr>
          <w:rFonts w:ascii="Tahoma" w:eastAsia="Times New Roman" w:hAnsi="Tahoma" w:cs="Tahoma"/>
          <w:color w:val="000000"/>
          <w:sz w:val="28"/>
          <w:szCs w:val="28"/>
        </w:rPr>
        <w:t>(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Tadzkiratus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Sami’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wal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Mutakallim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fi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Adabil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‘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Alim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wal</w:t>
      </w:r>
      <w:proofErr w:type="spellEnd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b/>
          <w:bCs/>
          <w:color w:val="000000"/>
          <w:sz w:val="28"/>
        </w:rPr>
        <w:t>Muta’allim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karya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Ibnu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Jamaah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Al-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Kinani</w:t>
      </w:r>
      <w:proofErr w:type="spellEnd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 </w:t>
      </w:r>
      <w:proofErr w:type="spellStart"/>
      <w:r w:rsidRPr="00010942">
        <w:rPr>
          <w:rFonts w:ascii="Tahoma" w:eastAsia="Times New Roman" w:hAnsi="Tahoma" w:cs="Tahoma"/>
          <w:i/>
          <w:iCs/>
          <w:color w:val="000000"/>
          <w:sz w:val="28"/>
        </w:rPr>
        <w:t>Rahimahullah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cet.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Darul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Kutub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Al-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Ilmiyyah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hal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>. 83-84)</w:t>
      </w:r>
    </w:p>
    <w:p w:rsidR="00010942" w:rsidRPr="00010942" w:rsidRDefault="00010942" w:rsidP="00010942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Disalin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dari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Majalah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Asy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010942">
        <w:rPr>
          <w:rFonts w:ascii="Tahoma" w:eastAsia="Times New Roman" w:hAnsi="Tahoma" w:cs="Tahoma"/>
          <w:color w:val="000000"/>
          <w:sz w:val="28"/>
          <w:szCs w:val="28"/>
        </w:rPr>
        <w:t>Syariah</w:t>
      </w:r>
      <w:proofErr w:type="spellEnd"/>
      <w:r w:rsidRPr="00010942">
        <w:rPr>
          <w:rFonts w:ascii="Tahoma" w:eastAsia="Times New Roman" w:hAnsi="Tahoma" w:cs="Tahoma"/>
          <w:color w:val="000000"/>
          <w:sz w:val="28"/>
          <w:szCs w:val="28"/>
        </w:rPr>
        <w:t xml:space="preserve"> Vol. V/No. 58/1431 H/2010</w:t>
      </w:r>
    </w:p>
    <w:p w:rsidR="0084652E" w:rsidRDefault="0084652E"/>
    <w:sectPr w:rsidR="0084652E" w:rsidSect="0084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10942"/>
    <w:rsid w:val="00010942"/>
    <w:rsid w:val="0084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2E"/>
  </w:style>
  <w:style w:type="paragraph" w:styleId="Heading1">
    <w:name w:val="heading 1"/>
    <w:basedOn w:val="Normal"/>
    <w:link w:val="Heading1Char"/>
    <w:uiPriority w:val="9"/>
    <w:qFormat/>
    <w:rsid w:val="00010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0942"/>
  </w:style>
  <w:style w:type="character" w:styleId="Emphasis">
    <w:name w:val="Emphasis"/>
    <w:basedOn w:val="DefaultParagraphFont"/>
    <w:uiPriority w:val="20"/>
    <w:qFormat/>
    <w:rsid w:val="00010942"/>
    <w:rPr>
      <w:i/>
      <w:iCs/>
    </w:rPr>
  </w:style>
  <w:style w:type="character" w:styleId="Strong">
    <w:name w:val="Strong"/>
    <w:basedOn w:val="DefaultParagraphFont"/>
    <w:uiPriority w:val="22"/>
    <w:qFormat/>
    <w:rsid w:val="00010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Names</dc:creator>
  <cp:lastModifiedBy>User Names</cp:lastModifiedBy>
  <cp:revision>1</cp:revision>
  <dcterms:created xsi:type="dcterms:W3CDTF">2014-10-24T08:27:00Z</dcterms:created>
  <dcterms:modified xsi:type="dcterms:W3CDTF">2014-10-24T08:28:00Z</dcterms:modified>
</cp:coreProperties>
</file>