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2" w:rsidRPr="00384462" w:rsidRDefault="00384462" w:rsidP="00384462">
      <w:pPr>
        <w:spacing w:after="0"/>
        <w:jc w:val="left"/>
        <w:outlineLvl w:val="0"/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</w:pPr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 xml:space="preserve">5 </w:t>
      </w:r>
      <w:proofErr w:type="spellStart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>Khasiat</w:t>
      </w:r>
      <w:proofErr w:type="spellEnd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 xml:space="preserve"> </w:t>
      </w:r>
      <w:proofErr w:type="spellStart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>Utama</w:t>
      </w:r>
      <w:proofErr w:type="spellEnd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 xml:space="preserve"> </w:t>
      </w:r>
      <w:proofErr w:type="spellStart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>Lidah</w:t>
      </w:r>
      <w:proofErr w:type="spellEnd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 xml:space="preserve"> </w:t>
      </w:r>
      <w:proofErr w:type="spellStart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</w:rPr>
        <w:t>Buaya</w:t>
      </w:r>
      <w:proofErr w:type="spellEnd"/>
      <w:r w:rsidRPr="00384462">
        <w:rPr>
          <w:rFonts w:ascii="HoboRegular" w:eastAsia="Times New Roman" w:hAnsi="HoboRegular" w:cs="Arial"/>
          <w:b/>
          <w:bCs/>
          <w:color w:val="597A00"/>
          <w:kern w:val="36"/>
          <w:sz w:val="42"/>
        </w:rPr>
        <w:t> </w:t>
      </w:r>
      <w:r>
        <w:rPr>
          <w:rFonts w:ascii="HoboRegular" w:eastAsia="Times New Roman" w:hAnsi="HoboRegular" w:cs="Arial"/>
          <w:b/>
          <w:bCs/>
          <w:noProof/>
          <w:color w:val="597A00"/>
          <w:kern w:val="36"/>
          <w:sz w:val="42"/>
          <w:szCs w:val="42"/>
          <w:lang w:val="id-ID" w:eastAsia="id-ID"/>
        </w:rPr>
        <w:drawing>
          <wp:inline distT="0" distB="0" distL="0" distR="0">
            <wp:extent cx="857250" cy="400050"/>
            <wp:effectExtent l="19050" t="0" r="0" b="0"/>
            <wp:docPr id="1" name="Picture 1" descr="http://www.bundakonicare.com/0_themes/bunda/images/sulu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ndakonicare.com/0_themes/bunda/images/sulur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Lidah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buaya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atau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Aloevera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adalah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salah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satu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obat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berkhasiat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menyembuhkan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berbagai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penyakit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>.</w:t>
      </w:r>
      <w:proofErr w:type="gram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ini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sudah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digunakan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bangsa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Samaria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sekitar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tahun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1875 SM.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Bangsa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Mesir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kuno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sudah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mengenal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khasiat</w:t>
      </w:r>
      <w:hyperlink r:id="rId5" w:history="1">
        <w:r w:rsidRPr="00384462">
          <w:rPr>
            <w:rFonts w:ascii="Arial" w:eastAsia="Times New Roman" w:hAnsi="Arial" w:cs="Arial"/>
            <w:color w:val="539D07"/>
            <w:sz w:val="27"/>
            <w:u w:val="single"/>
          </w:rPr>
          <w:t>lidah</w:t>
        </w:r>
        <w:proofErr w:type="spellEnd"/>
        <w:r w:rsidRPr="00384462">
          <w:rPr>
            <w:rFonts w:ascii="Arial" w:eastAsia="Times New Roman" w:hAnsi="Arial" w:cs="Arial"/>
            <w:color w:val="539D07"/>
            <w:sz w:val="27"/>
            <w:u w:val="single"/>
          </w:rPr>
          <w:t xml:space="preserve"> </w:t>
        </w:r>
        <w:proofErr w:type="spellStart"/>
        <w:r w:rsidRPr="00384462">
          <w:rPr>
            <w:rFonts w:ascii="Arial" w:eastAsia="Times New Roman" w:hAnsi="Arial" w:cs="Arial"/>
            <w:color w:val="539D07"/>
            <w:sz w:val="27"/>
            <w:u w:val="single"/>
          </w:rPr>
          <w:t>buaya</w:t>
        </w:r>
        <w:proofErr w:type="spellEnd"/>
      </w:hyperlink>
      <w:r w:rsidRPr="00384462">
        <w:rPr>
          <w:rFonts w:ascii="Arial" w:eastAsia="Times New Roman" w:hAnsi="Arial" w:cs="Arial"/>
          <w:color w:val="2E2E2E"/>
          <w:sz w:val="27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obat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sekitar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tahun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1500 SM.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Berkat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khasiatnya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masyarakat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Mesir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kuno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menyebutnya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7"/>
          <w:szCs w:val="27"/>
        </w:rPr>
        <w:t>keabadian</w:t>
      </w:r>
      <w:proofErr w:type="spellEnd"/>
      <w:r w:rsidRPr="00384462">
        <w:rPr>
          <w:rFonts w:ascii="Arial" w:eastAsia="Times New Roman" w:hAnsi="Arial" w:cs="Arial"/>
          <w:color w:val="2E2E2E"/>
          <w:sz w:val="27"/>
          <w:szCs w:val="27"/>
        </w:rPr>
        <w:t>.</w:t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  <w:lang w:val="id-ID" w:eastAsia="id-ID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962150"/>
            <wp:effectExtent l="19050" t="0" r="0" b="0"/>
            <wp:wrapSquare wrapText="bothSides"/>
            <wp:docPr id="2" name="Picture 2" descr="Khasiat lidah bu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siat lidah bua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Dari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sekitar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200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jenis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digunakan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pengobatan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adalah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jenis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Aloevera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Barbadensis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miller.</w:t>
      </w:r>
      <w:proofErr w:type="gram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proofErr w:type="gram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jenis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ini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mengandung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72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zat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dibutuhkan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oleh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tubuh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Di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antara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ke-72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zat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dibutuhkan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tubuh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terdapat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18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macam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asam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amino,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karbohidrat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lemak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air, vitamin, mineral,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enzim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hormon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zat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golongan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obat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Antara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lain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antibiotik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antiseptik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antibakteri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antikanker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antivirus,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antijamur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antiinfeksi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antiperadangan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antipembengkakan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antiparkinson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antiaterosklerosis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serta</w:t>
      </w:r>
      <w:proofErr w:type="spellEnd"/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antivirus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resisten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terhadap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antibiotik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lebih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lengkapnya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berikut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beberapa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kegunaan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bagi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tubuh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manusia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:</w:t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A.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antiinflamasi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,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dapat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mengatasi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luka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bakar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digigit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serangga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atau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masalah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pencernaan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Hal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ini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bisa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diperoleh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dengan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cara</w:t>
      </w:r>
      <w:proofErr w:type="spellEnd"/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meminum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pengobatan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secara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internal. </w:t>
      </w:r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Jus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dipercaya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dapat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mencegah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konstipasi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melancarkan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saluran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pencernaan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Minuman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ini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dibuat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dari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gel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dihasilkan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oleh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B.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penyembuh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luka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,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mengembalikan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jaringan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luka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kegunaan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ini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biasanya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dengan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menggunakan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gel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yaitu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bagian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berlendir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diperoleh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dengan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menyayat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bagian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dalam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daun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setelah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eksudat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dikeluarkan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juga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digunakan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mengatasi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masalah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eksternal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seperti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masalah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pada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mulai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dari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luka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bakar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jerawat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hingga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masalah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akibat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gigitan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serangga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C.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antioksidan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sehingga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dapat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meningkatkan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metabolisme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tubuh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</w:t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softHyphen/>
        <w:t>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mencegah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penyakit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degeneratif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D.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Kosmetik.Mengingat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kandungannya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cukup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lengkap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,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banyak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dipergunakan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pada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berbagai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produk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kosmetik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seperti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krim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lotion,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atau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sabun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Kandungan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dalam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produk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kosmetik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tersebut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meningkatkan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kadar</w:t>
      </w:r>
      <w:proofErr w:type="spellEnd"/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oksigen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be'rguna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bagi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membantu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menguat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jaringan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sehingga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tidak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mengendur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serta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bantu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mencegahpenuaan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dini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E.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Secara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tradisional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,</w:t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digunakan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menyuburkan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rambut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dengan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cara</w:t>
      </w:r>
      <w:proofErr w:type="spellEnd"/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memotong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daunnya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kemudian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mengoleskan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getah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keluar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(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eksudat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)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langsung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kulit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kepala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secara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berkala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Setelah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itu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baru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dibersihkan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dibilas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</w:p>
    <w:p w:rsidR="00384462" w:rsidRPr="00384462" w:rsidRDefault="00384462" w:rsidP="00384462">
      <w:pPr>
        <w:spacing w:before="75" w:after="300" w:line="270" w:lineRule="atLeast"/>
        <w:jc w:val="left"/>
        <w:rPr>
          <w:rFonts w:ascii="Arial" w:eastAsia="Times New Roman" w:hAnsi="Arial" w:cs="Arial"/>
          <w:color w:val="2E2E2E"/>
          <w:sz w:val="21"/>
          <w:szCs w:val="21"/>
        </w:rPr>
      </w:pP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lastRenderedPageBreak/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mempunyai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bentuk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fisik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elok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salah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jika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banyak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orang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menanamnya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sebagai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tanaman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hias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penyemarak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taman</w:t>
      </w:r>
      <w:proofErr w:type="spellEnd"/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. </w:t>
      </w:r>
      <w:proofErr w:type="spellStart"/>
      <w:proofErr w:type="gram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Kini</w:t>
      </w:r>
      <w:proofErr w:type="spellEnd"/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384462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"http://www.bundakonicare.com/post/lidah-buaya/" </w:instrText>
      </w:r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384462">
        <w:rPr>
          <w:rFonts w:ascii="Arial" w:eastAsia="Times New Roman" w:hAnsi="Arial" w:cs="Arial"/>
          <w:color w:val="539D07"/>
          <w:sz w:val="21"/>
          <w:u w:val="single"/>
        </w:rPr>
        <w:t>lidah</w:t>
      </w:r>
      <w:proofErr w:type="spellEnd"/>
      <w:r w:rsidRPr="00384462">
        <w:rPr>
          <w:rFonts w:ascii="Arial" w:eastAsia="Times New Roman" w:hAnsi="Arial" w:cs="Arial"/>
          <w:color w:val="539D07"/>
          <w:sz w:val="21"/>
          <w:u w:val="single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539D07"/>
          <w:sz w:val="21"/>
          <w:u w:val="single"/>
        </w:rPr>
        <w:t>buaya</w:t>
      </w:r>
      <w:proofErr w:type="spellEnd"/>
      <w:r w:rsidR="00236069" w:rsidRPr="00384462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r w:rsidRPr="00384462">
        <w:rPr>
          <w:rFonts w:ascii="Arial" w:eastAsia="Times New Roman" w:hAnsi="Arial" w:cs="Arial"/>
          <w:color w:val="2E2E2E"/>
          <w:sz w:val="21"/>
        </w:rPr>
        <w:t> 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semakin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populer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,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tak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hanya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manfaat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kesehatan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maupun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kecantikan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yang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terus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diteliti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  <w:proofErr w:type="gram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Gel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atau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daging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dari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pelepah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daun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ternyata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juga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lezat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untuk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 xml:space="preserve"> </w:t>
      </w:r>
      <w:proofErr w:type="spellStart"/>
      <w:r w:rsidRPr="00384462">
        <w:rPr>
          <w:rFonts w:ascii="Arial" w:eastAsia="Times New Roman" w:hAnsi="Arial" w:cs="Arial"/>
          <w:color w:val="2E2E2E"/>
          <w:sz w:val="21"/>
          <w:szCs w:val="21"/>
        </w:rPr>
        <w:t>dikonsumsi</w:t>
      </w:r>
      <w:proofErr w:type="spellEnd"/>
      <w:r w:rsidRPr="00384462">
        <w:rPr>
          <w:rFonts w:ascii="Arial" w:eastAsia="Times New Roman" w:hAnsi="Arial" w:cs="Arial"/>
          <w:color w:val="2E2E2E"/>
          <w:sz w:val="21"/>
          <w:szCs w:val="21"/>
        </w:rPr>
        <w:t>.</w:t>
      </w:r>
    </w:p>
    <w:p w:rsidR="00C2740D" w:rsidRDefault="00C2740D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C33652" w:rsidRDefault="00C3365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>
      <w:pPr>
        <w:rPr>
          <w:lang w:val="id-ID"/>
        </w:rPr>
      </w:pPr>
    </w:p>
    <w:p w:rsidR="00A777D2" w:rsidRDefault="00A777D2" w:rsidP="00A777D2">
      <w:pPr>
        <w:spacing w:after="0"/>
        <w:jc w:val="left"/>
        <w:outlineLvl w:val="0"/>
        <w:rPr>
          <w:rFonts w:ascii="HoboRegular" w:eastAsia="Times New Roman" w:hAnsi="HoboRegular" w:cs="Arial"/>
          <w:b/>
          <w:bCs/>
          <w:color w:val="597A00"/>
          <w:kern w:val="36"/>
          <w:sz w:val="42"/>
          <w:szCs w:val="42"/>
          <w:lang w:val="id-ID"/>
        </w:rPr>
      </w:pPr>
    </w:p>
    <w:p w:rsidR="00A777D2" w:rsidRDefault="00A777D2" w:rsidP="00A777D2">
      <w:pPr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color w:val="597A00"/>
          <w:kern w:val="36"/>
          <w:sz w:val="24"/>
          <w:szCs w:val="24"/>
          <w:lang w:val="id-ID"/>
        </w:rPr>
      </w:pPr>
    </w:p>
    <w:p w:rsidR="00A777D2" w:rsidRPr="00A777D2" w:rsidRDefault="00A777D2" w:rsidP="00A777D2">
      <w:pPr>
        <w:spacing w:after="0"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597A00"/>
          <w:kern w:val="36"/>
          <w:sz w:val="24"/>
          <w:szCs w:val="24"/>
          <w:lang w:val="id-ID"/>
        </w:rPr>
      </w:pPr>
      <w:r w:rsidRPr="00A777D2">
        <w:rPr>
          <w:rFonts w:ascii="Times New Roman" w:eastAsia="Times New Roman" w:hAnsi="Times New Roman" w:cs="Times New Roman"/>
          <w:b/>
          <w:bCs/>
          <w:color w:val="597A00"/>
          <w:kern w:val="36"/>
          <w:sz w:val="24"/>
          <w:szCs w:val="24"/>
          <w:lang w:val="id-ID"/>
        </w:rPr>
        <w:lastRenderedPageBreak/>
        <w:t>Lima Khasiat Lidah Buaya</w:t>
      </w:r>
    </w:p>
    <w:p w:rsidR="00A777D2" w:rsidRPr="00A777D2" w:rsidRDefault="00A777D2" w:rsidP="00A777D2">
      <w:pPr>
        <w:spacing w:before="75" w:after="300" w:line="360" w:lineRule="auto"/>
        <w:jc w:val="lef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proofErr w:type="gram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Lidah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buaya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atau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Aloevera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adalah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salah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satu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tanaman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obat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yang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berkhasiat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menyembuhkan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berbagai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penyakit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proofErr w:type="gram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Tanaman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ini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sudah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digunakan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bangsa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Samaria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sekitar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tahun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1875 SM.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Bangsa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Mesir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kuno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sudah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mengenal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khasiat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lang w:val="id-ID"/>
        </w:rPr>
        <w:t xml:space="preserve"> </w:t>
      </w:r>
      <w:hyperlink r:id="rId7" w:history="1">
        <w:proofErr w:type="spellStart"/>
        <w:r w:rsidRPr="00A777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lidah</w:t>
        </w:r>
        <w:proofErr w:type="spellEnd"/>
        <w:r w:rsidRPr="00A777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A777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buaya</w:t>
        </w:r>
        <w:proofErr w:type="spellEnd"/>
      </w:hyperlink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sebagai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obat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sekitar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tahun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1500 SM.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Berkat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khasiatnya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masyarakat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Mesir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kuno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menyebutnya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sebagai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tanaman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keabadian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A777D2" w:rsidRPr="00A777D2" w:rsidRDefault="00A777D2" w:rsidP="00A777D2">
      <w:pPr>
        <w:spacing w:before="75" w:after="300" w:line="360" w:lineRule="auto"/>
        <w:jc w:val="lef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777D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val="id-ID" w:eastAsia="id-ID"/>
        </w:rPr>
        <w:drawing>
          <wp:anchor distT="0" distB="0" distL="190500" distR="1905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962150"/>
            <wp:effectExtent l="19050" t="0" r="0" b="0"/>
            <wp:wrapSquare wrapText="bothSides"/>
            <wp:docPr id="4" name="Picture 2" descr="Khasiat lidah bu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siat lidah bua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Dari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sekitar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200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jenis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A777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7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"http://www.bundakonicare.com/post/lidah-buaya/" </w:instrText>
      </w:r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>lidah</w:t>
      </w:r>
      <w:proofErr w:type="spellEnd"/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>buaya</w:t>
      </w:r>
      <w:proofErr w:type="spellEnd"/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7D2">
        <w:rPr>
          <w:rFonts w:ascii="Times New Roman" w:eastAsia="Times New Roman" w:hAnsi="Times New Roman" w:cs="Times New Roman"/>
          <w:sz w:val="24"/>
          <w:szCs w:val="24"/>
        </w:rPr>
        <w:t>, yang</w:t>
      </w:r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baik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digunakan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untuk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pengobatan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adalah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jenis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Aloevera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Barbadensis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mille</w:t>
      </w:r>
      <w:r w:rsidRPr="00A777D2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A777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7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"http://www.bundakonicare.com/post/lidah-buaya/" </w:instrText>
      </w:r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>Lidah</w:t>
      </w:r>
      <w:proofErr w:type="spellEnd"/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sz w:val="24"/>
          <w:szCs w:val="24"/>
          <w:u w:val="single"/>
        </w:rPr>
        <w:t>buaya</w:t>
      </w:r>
      <w:proofErr w:type="spellEnd"/>
      <w:r w:rsidRPr="00A777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jenis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ini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mengandung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72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zat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yang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dibutuhkan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oleh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tubuh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proofErr w:type="gram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Di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antara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ke-72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zat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yang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dibutuhkan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tubuh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itu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terdapat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18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macam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asam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amino,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karbohidrat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lemak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air, vitamin, mineral,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enzim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hormon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dan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zat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golongan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obat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Antara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lain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antibiotik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antiseptik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antibakteri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antikanker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antivirus,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jamur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, ant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id-ID"/>
        </w:rPr>
        <w:t>i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infeksi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antipembengkakan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antiparkinson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antiaterosklerosis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proofErr w:type="gram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serta</w:t>
      </w:r>
      <w:proofErr w:type="spellEnd"/>
      <w:proofErr w:type="gram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antivirus yang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resisten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terhadap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antibiotik</w:t>
      </w:r>
      <w:proofErr w:type="spellEnd"/>
      <w:r w:rsidRPr="00A777D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A777D2" w:rsidRDefault="00A777D2" w:rsidP="00A777D2">
      <w:pPr>
        <w:spacing w:line="360" w:lineRule="auto"/>
        <w:rPr>
          <w:lang w:val="id-ID"/>
        </w:rPr>
      </w:pPr>
    </w:p>
    <w:p w:rsidR="00A777D2" w:rsidRPr="00C33652" w:rsidRDefault="00A777D2">
      <w:pPr>
        <w:rPr>
          <w:lang w:val="id-ID"/>
        </w:rPr>
      </w:pPr>
    </w:p>
    <w:sectPr w:rsidR="00A777D2" w:rsidRPr="00C33652" w:rsidSect="00C2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462"/>
    <w:rsid w:val="00236069"/>
    <w:rsid w:val="00384462"/>
    <w:rsid w:val="007A19CD"/>
    <w:rsid w:val="00A777D2"/>
    <w:rsid w:val="00C2740D"/>
    <w:rsid w:val="00C3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0D"/>
  </w:style>
  <w:style w:type="paragraph" w:styleId="Heading1">
    <w:name w:val="heading 1"/>
    <w:basedOn w:val="Normal"/>
    <w:link w:val="Heading1Char"/>
    <w:uiPriority w:val="9"/>
    <w:qFormat/>
    <w:rsid w:val="003844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84462"/>
  </w:style>
  <w:style w:type="paragraph" w:styleId="NormalWeb">
    <w:name w:val="Normal (Web)"/>
    <w:basedOn w:val="Normal"/>
    <w:uiPriority w:val="99"/>
    <w:semiHidden/>
    <w:unhideWhenUsed/>
    <w:rsid w:val="00384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4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ndakonicare.com/post/lidah-bu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undakonicare.com/post/lidah-bua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2013-12-12T08:42:00Z</dcterms:created>
  <dcterms:modified xsi:type="dcterms:W3CDTF">2016-06-15T07:29:00Z</dcterms:modified>
</cp:coreProperties>
</file>