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49" w:rsidRPr="008C5025" w:rsidRDefault="00481599" w:rsidP="00447D49">
      <w:pPr>
        <w:spacing w:after="0"/>
        <w:ind w:right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-295275</wp:posOffset>
            </wp:positionV>
            <wp:extent cx="1266825" cy="1800225"/>
            <wp:effectExtent l="38100" t="57150" r="123825" b="104775"/>
            <wp:wrapNone/>
            <wp:docPr id="1" name="Picture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39C8" w:rsidRDefault="005039C8" w:rsidP="00447D49">
      <w:pPr>
        <w:spacing w:after="0"/>
        <w:ind w:right="4"/>
        <w:jc w:val="right"/>
        <w:rPr>
          <w:rFonts w:ascii="Gill Sans MT" w:hAnsi="Gill Sans MT" w:cs="Arial"/>
          <w:b/>
          <w:lang w:val="id-ID"/>
        </w:rPr>
      </w:pPr>
      <w:r w:rsidRPr="0040049B">
        <w:rPr>
          <w:rFonts w:ascii="Gill Sans MT" w:hAnsi="Gill Sans MT" w:cs="Arial"/>
          <w:b/>
        </w:rPr>
        <w:t>Lea Sri Ulina</w:t>
      </w:r>
    </w:p>
    <w:p w:rsidR="00EA14AF" w:rsidRPr="00EA14AF" w:rsidRDefault="00EA14AF" w:rsidP="00447D49">
      <w:pPr>
        <w:spacing w:after="0"/>
        <w:ind w:right="4"/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Gill Sans MT" w:hAnsi="Gill Sans MT" w:cs="Arial"/>
          <w:lang w:val="id-ID"/>
        </w:rPr>
        <w:t>23 years old</w:t>
      </w:r>
    </w:p>
    <w:p w:rsidR="005039C8" w:rsidRPr="0040049B" w:rsidRDefault="005039C8" w:rsidP="005039C8">
      <w:pPr>
        <w:spacing w:after="0"/>
        <w:jc w:val="right"/>
        <w:rPr>
          <w:rFonts w:ascii="Gill Sans MT" w:hAnsi="Gill Sans MT" w:cs="Arial"/>
        </w:rPr>
      </w:pPr>
      <w:r w:rsidRPr="0040049B">
        <w:rPr>
          <w:rFonts w:ascii="Gill Sans MT" w:hAnsi="Gill Sans MT" w:cs="Arial"/>
        </w:rPr>
        <w:t>Tangerang, 15 October 1992</w:t>
      </w:r>
    </w:p>
    <w:p w:rsidR="005039C8" w:rsidRPr="0040049B" w:rsidRDefault="005039C8" w:rsidP="005039C8">
      <w:pPr>
        <w:spacing w:after="0"/>
        <w:jc w:val="right"/>
        <w:rPr>
          <w:rFonts w:ascii="Gill Sans MT" w:hAnsi="Gill Sans MT" w:cs="Arial"/>
        </w:rPr>
      </w:pPr>
      <w:r w:rsidRPr="0040049B">
        <w:rPr>
          <w:rFonts w:ascii="Gill Sans MT" w:hAnsi="Gill Sans MT" w:cs="Arial"/>
        </w:rPr>
        <w:t>Jalan Danau Limboto Raya No. 28 Perumnas 3 Karawaci</w:t>
      </w:r>
    </w:p>
    <w:p w:rsidR="005039C8" w:rsidRPr="0040049B" w:rsidRDefault="005039C8" w:rsidP="005039C8">
      <w:pPr>
        <w:spacing w:after="0"/>
        <w:jc w:val="right"/>
        <w:rPr>
          <w:rFonts w:ascii="Gill Sans MT" w:hAnsi="Gill Sans MT" w:cs="Arial"/>
        </w:rPr>
      </w:pPr>
      <w:r w:rsidRPr="0040049B">
        <w:rPr>
          <w:rFonts w:ascii="Gill Sans MT" w:hAnsi="Gill Sans MT" w:cs="Arial"/>
        </w:rPr>
        <w:t>Tangerang, Indonesia</w:t>
      </w:r>
    </w:p>
    <w:p w:rsidR="005039C8" w:rsidRPr="00076393" w:rsidRDefault="006402B1" w:rsidP="005039C8">
      <w:pPr>
        <w:spacing w:after="0"/>
        <w:jc w:val="right"/>
        <w:rPr>
          <w:rFonts w:ascii="Gill Sans MT" w:hAnsi="Gill Sans MT" w:cs="Arial"/>
          <w:lang w:val="id-ID"/>
        </w:rPr>
      </w:pPr>
      <w:r>
        <w:rPr>
          <w:rFonts w:ascii="Gill Sans MT" w:hAnsi="Gill Sans MT" w:cs="Arial"/>
          <w:lang w:val="id-ID"/>
        </w:rPr>
        <w:t>0</w:t>
      </w:r>
      <w:r w:rsidR="00424E8F">
        <w:rPr>
          <w:rFonts w:ascii="Gill Sans MT" w:hAnsi="Gill Sans MT" w:cs="Arial"/>
          <w:lang w:val="id-ID"/>
        </w:rPr>
        <w:t>87884229085</w:t>
      </w:r>
    </w:p>
    <w:p w:rsidR="003660E8" w:rsidRPr="00EA14AF" w:rsidRDefault="00AC67E3" w:rsidP="00EA14AF">
      <w:pPr>
        <w:spacing w:after="0"/>
        <w:jc w:val="right"/>
        <w:rPr>
          <w:lang w:val="id-ID"/>
        </w:rPr>
      </w:pPr>
      <w:hyperlink r:id="rId8" w:history="1">
        <w:r w:rsidR="006402B1" w:rsidRPr="00D14334">
          <w:rPr>
            <w:rStyle w:val="Hyperlink"/>
            <w:rFonts w:ascii="Gill Sans MT" w:hAnsi="Gill Sans MT" w:cs="Arial"/>
            <w:lang w:val="id-ID"/>
          </w:rPr>
          <w:t>lea.sriulina92</w:t>
        </w:r>
        <w:r w:rsidR="006402B1" w:rsidRPr="00D14334">
          <w:rPr>
            <w:rStyle w:val="Hyperlink"/>
            <w:rFonts w:ascii="Gill Sans MT" w:hAnsi="Gill Sans MT" w:cs="Arial"/>
          </w:rPr>
          <w:t>@gmail.com</w:t>
        </w:r>
      </w:hyperlink>
    </w:p>
    <w:p w:rsidR="005039C8" w:rsidRPr="0040049B" w:rsidRDefault="00AC67E3" w:rsidP="005039C8">
      <w:pPr>
        <w:spacing w:after="0"/>
        <w:jc w:val="both"/>
        <w:rPr>
          <w:rStyle w:val="BookTitle"/>
          <w:rFonts w:ascii="Gill Sans MT" w:hAnsi="Gill Sans MT" w:cs="Arial"/>
          <w:b w:val="0"/>
          <w:bCs w:val="0"/>
          <w:smallCaps w:val="0"/>
        </w:rPr>
      </w:pPr>
      <w:r w:rsidRPr="00AC67E3">
        <w:rPr>
          <w:rFonts w:ascii="Gill Sans MT" w:hAnsi="Gill Sans MT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4.2pt;width:465pt;height:0;z-index:251660288" o:connectortype="straight" strokeweight="1.5pt"/>
        </w:pict>
      </w:r>
    </w:p>
    <w:p w:rsidR="007F50B4" w:rsidRPr="0040049B" w:rsidRDefault="007F50B4" w:rsidP="005039C8">
      <w:pPr>
        <w:spacing w:after="0"/>
        <w:jc w:val="both"/>
        <w:rPr>
          <w:rStyle w:val="BookTitle"/>
          <w:rFonts w:ascii="Gill Sans MT" w:hAnsi="Gill Sans MT" w:cs="Arial"/>
          <w:bCs w:val="0"/>
          <w:smallCaps w:val="0"/>
          <w:sz w:val="24"/>
          <w:u w:val="single"/>
        </w:rPr>
      </w:pP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956"/>
        <w:gridCol w:w="1745"/>
        <w:gridCol w:w="709"/>
        <w:gridCol w:w="1090"/>
        <w:gridCol w:w="1036"/>
        <w:gridCol w:w="995"/>
        <w:gridCol w:w="1840"/>
      </w:tblGrid>
      <w:tr w:rsidR="009E4019" w:rsidRPr="0040049B" w:rsidTr="00001C1F">
        <w:trPr>
          <w:trHeight w:val="1923"/>
        </w:trPr>
        <w:tc>
          <w:tcPr>
            <w:tcW w:w="1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color w:val="000000"/>
              </w:rPr>
            </w:pPr>
            <w:r w:rsidRPr="0040049B">
              <w:rPr>
                <w:rFonts w:ascii="Calibri" w:eastAsia="Times New Roman" w:hAnsi="Calibri" w:cs="Aharoni"/>
                <w:b/>
                <w:color w:val="000000"/>
                <w:sz w:val="28"/>
              </w:rPr>
              <w:t>Profile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E4019" w:rsidRPr="0040049B" w:rsidRDefault="009E4019" w:rsidP="007E114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A hard working, willing to learn and fast learner person. Interested </w:t>
            </w:r>
            <w:r w:rsidR="007E114C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on </w:t>
            </w:r>
            <w:r w:rsidR="00B15F23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having new experiences, </w:t>
            </w:r>
            <w:r w:rsidR="007E114C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such as </w:t>
            </w:r>
            <w:r w:rsidR="00B15F23">
              <w:rPr>
                <w:rFonts w:ascii="Gill Sans MT" w:eastAsia="Times New Roman" w:hAnsi="Gill Sans MT" w:cs="Calibri"/>
                <w:color w:val="000000"/>
                <w:lang w:val="id-ID"/>
              </w:rPr>
              <w:t>communicating with people, learning new language, and meeting new culture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. </w:t>
            </w:r>
            <w:r w:rsidR="00B15F23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Detail oriented and fast on working. 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>Used to work under deadline and pressure. Able to work in team or individually. Good interpersonal and communication skill.</w:t>
            </w:r>
          </w:p>
        </w:tc>
      </w:tr>
      <w:tr w:rsidR="00044B74" w:rsidRPr="0040049B" w:rsidTr="00001C1F">
        <w:trPr>
          <w:trHeight w:val="1255"/>
        </w:trPr>
        <w:tc>
          <w:tcPr>
            <w:tcW w:w="1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44B74" w:rsidRPr="0040049B" w:rsidRDefault="00044B74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40049B">
              <w:rPr>
                <w:rFonts w:ascii="Calibri" w:eastAsia="Times New Roman" w:hAnsi="Calibri" w:cs="Aharoni"/>
                <w:b/>
                <w:bCs/>
                <w:color w:val="000000"/>
                <w:sz w:val="28"/>
              </w:rPr>
              <w:t>Education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B74" w:rsidRPr="00044B74" w:rsidRDefault="00044B74" w:rsidP="00044B74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lang w:val="id-ID"/>
              </w:rPr>
            </w:pPr>
            <w:r w:rsidRPr="00044B74">
              <w:rPr>
                <w:rFonts w:ascii="Gill Sans MT" w:eastAsia="Times New Roman" w:hAnsi="Gill Sans MT" w:cs="Calibri"/>
                <w:b/>
                <w:color w:val="000000"/>
              </w:rPr>
              <w:t>Universitas Gadjah Mada, Yogyakarta</w:t>
            </w:r>
            <w:r>
              <w:rPr>
                <w:rFonts w:ascii="Gill Sans MT" w:eastAsia="Times New Roman" w:hAnsi="Gill Sans MT" w:cs="Calibri"/>
                <w:b/>
                <w:color w:val="000000"/>
                <w:lang w:val="id-ID"/>
              </w:rPr>
              <w:t>, Indonesia (2010-2014)</w:t>
            </w:r>
          </w:p>
          <w:p w:rsidR="00044B74" w:rsidRDefault="00044B74" w:rsidP="00044B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9" w:hanging="219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>
              <w:rPr>
                <w:rFonts w:ascii="Gill Sans MT" w:eastAsia="Times New Roman" w:hAnsi="Gill Sans MT" w:cs="Calibri"/>
                <w:color w:val="000000"/>
                <w:lang w:val="id-ID"/>
              </w:rPr>
              <w:t>Bachelor in English Literature</w:t>
            </w:r>
          </w:p>
          <w:p w:rsidR="00044B74" w:rsidRDefault="00044B74" w:rsidP="00044B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9" w:hanging="219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Graduated </w:t>
            </w:r>
            <w:r w:rsidR="00001C1F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with </w:t>
            </w:r>
            <w:r>
              <w:rPr>
                <w:rFonts w:ascii="Gill Sans MT" w:eastAsia="Times New Roman" w:hAnsi="Gill Sans MT" w:cs="Calibri"/>
                <w:color w:val="000000"/>
                <w:lang w:val="id-ID"/>
              </w:rPr>
              <w:t>3.49</w:t>
            </w:r>
            <w:r w:rsidR="00001C1F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 GPA</w:t>
            </w:r>
          </w:p>
          <w:p w:rsidR="00044B74" w:rsidRPr="00044B74" w:rsidRDefault="00044B74" w:rsidP="00044B74">
            <w:pPr>
              <w:pStyle w:val="ListParagraph"/>
              <w:spacing w:after="0" w:line="240" w:lineRule="auto"/>
              <w:ind w:left="219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 w:val="restart"/>
            <w:tcBorders>
              <w:top w:val="nil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color w:val="000000"/>
                <w:sz w:val="28"/>
              </w:rPr>
            </w:pPr>
            <w:r w:rsidRPr="0040049B">
              <w:rPr>
                <w:rFonts w:ascii="Calibri" w:eastAsia="Times New Roman" w:hAnsi="Calibri" w:cs="Aharoni"/>
                <w:b/>
                <w:color w:val="000000"/>
                <w:sz w:val="28"/>
              </w:rPr>
              <w:t>Experiences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ED486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  <w:lang w:val="id-ID"/>
              </w:rPr>
            </w:pPr>
            <w:r>
              <w:rPr>
                <w:rFonts w:ascii="Gill Sans MT" w:eastAsia="Times New Roman" w:hAnsi="Gill Sans MT" w:cs="Calibri"/>
                <w:b/>
                <w:i/>
                <w:iCs/>
                <w:color w:val="000000"/>
                <w:lang w:val="id-ID"/>
              </w:rPr>
              <w:t>Freelance English-Indonesian Translator (2015-present)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color w:val="000000"/>
                <w:sz w:val="28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ED486F" w:rsidRDefault="00001C1F" w:rsidP="00ED4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9" w:hanging="219"/>
              <w:rPr>
                <w:rFonts w:ascii="Gill Sans MT" w:eastAsia="Times New Roman" w:hAnsi="Gill Sans MT" w:cs="Calibri"/>
                <w:iCs/>
                <w:color w:val="000000"/>
              </w:rPr>
            </w:pPr>
            <w:r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>Translating various topics of English document into Indonesian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color w:val="000000"/>
                <w:sz w:val="28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001C1F" w:rsidRDefault="00001C1F" w:rsidP="00001C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9" w:hanging="219"/>
              <w:rPr>
                <w:rFonts w:ascii="Gill Sans MT" w:eastAsia="Times New Roman" w:hAnsi="Gill Sans MT" w:cs="Calibri"/>
                <w:iCs/>
                <w:color w:val="000000"/>
              </w:rPr>
            </w:pPr>
            <w:r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>Editing translated document</w:t>
            </w:r>
          </w:p>
        </w:tc>
      </w:tr>
      <w:tr w:rsidR="00001C1F" w:rsidRPr="0040049B" w:rsidTr="00001C1F">
        <w:trPr>
          <w:trHeight w:val="259"/>
        </w:trPr>
        <w:tc>
          <w:tcPr>
            <w:tcW w:w="1956" w:type="dxa"/>
            <w:vMerge/>
            <w:tcBorders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color w:val="000000"/>
                <w:sz w:val="28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01C1F" w:rsidRDefault="00001C1F" w:rsidP="00001C1F">
            <w:pPr>
              <w:pStyle w:val="ListParagraph"/>
              <w:spacing w:after="0" w:line="240" w:lineRule="auto"/>
              <w:ind w:left="219"/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</w:pP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1C1F" w:rsidRPr="00ED486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</w:pPr>
            <w:r w:rsidRPr="00ED486F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Freelance English-Indonesian Translator (November 2013-present)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1C1F" w:rsidRPr="00ED486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</w:rPr>
            </w:pPr>
            <w:r w:rsidRPr="00ED486F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STAR Software Indonesia, Yogyakarta, Indonesia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1C1F" w:rsidRPr="00001C1F" w:rsidRDefault="00001C1F" w:rsidP="00ED486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 w:rsidRPr="0040049B">
              <w:rPr>
                <w:rFonts w:ascii="Arial" w:eastAsia="Times New Roman" w:hAnsi="Arial" w:cs="Arial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Gill Sans MT"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Gill Sans MT"/>
                <w:color w:val="000000"/>
              </w:rPr>
              <w:t xml:space="preserve">Translating </w:t>
            </w:r>
            <w:r>
              <w:rPr>
                <w:rFonts w:ascii="Gill Sans MT" w:eastAsia="Times New Roman" w:hAnsi="Gill Sans MT" w:cs="Gill Sans MT"/>
                <w:color w:val="000000"/>
                <w:lang w:val="id-ID"/>
              </w:rPr>
              <w:t>car’s</w:t>
            </w:r>
            <w:r w:rsidRPr="0040049B">
              <w:rPr>
                <w:rFonts w:ascii="Gill Sans MT" w:eastAsia="Times New Roman" w:hAnsi="Gill Sans MT" w:cs="Gill Sans MT"/>
                <w:color w:val="000000"/>
              </w:rPr>
              <w:t xml:space="preserve"> manual</w:t>
            </w:r>
            <w:r>
              <w:rPr>
                <w:rFonts w:ascii="Gill Sans MT" w:eastAsia="Times New Roman" w:hAnsi="Gill Sans MT" w:cs="Calibri"/>
                <w:color w:val="000000"/>
              </w:rPr>
              <w:t xml:space="preserve"> book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01C1F" w:rsidRPr="00001C1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 w:rsidRPr="0040049B">
              <w:rPr>
                <w:rFonts w:ascii="Arial" w:eastAsia="Times New Roman" w:hAnsi="Arial" w:cs="Arial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Gill Sans MT"/>
                <w:color w:val="000000"/>
              </w:rPr>
              <w:t xml:space="preserve"> Editing translated document</w:t>
            </w:r>
          </w:p>
        </w:tc>
      </w:tr>
      <w:tr w:rsidR="00001C1F" w:rsidRPr="0040049B" w:rsidTr="00001C1F">
        <w:trPr>
          <w:trHeight w:val="7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color w:val="000000"/>
              </w:rPr>
              <w:t> 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044B74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Customer Support Trainee (</w:t>
            </w:r>
            <w:r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February 2015-</w:t>
            </w:r>
            <w:r w:rsidRPr="0040049B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May 2015</w:t>
            </w: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)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001C1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</w:pPr>
            <w:r w:rsidRPr="00001C1F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PT. Fasa Centra Artajaya (Fasapay)</w:t>
            </w:r>
            <w:r w:rsidRPr="00001C1F">
              <w:rPr>
                <w:rFonts w:ascii="Gill Sans MT" w:eastAsia="Times New Roman" w:hAnsi="Gill Sans MT" w:cs="Calibri"/>
                <w:b/>
                <w:color w:val="000000"/>
              </w:rPr>
              <w:t>, Yogyakarta, Indonesia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Arial" w:eastAsia="Times New Roman" w:hAnsi="Arial" w:cs="Arial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Gill Sans MT"/>
                <w:color w:val="000000"/>
              </w:rPr>
              <w:t xml:space="preserve"> Verifying customers’ national ID card,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 driver license, and passport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Arial" w:eastAsia="Times New Roman" w:hAnsi="Arial" w:cs="Arial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Gill Sans MT"/>
                <w:color w:val="000000"/>
              </w:rPr>
              <w:t xml:space="preserve"> Managing company’s social media daily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 posts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049B">
              <w:rPr>
                <w:rFonts w:ascii="Arial" w:eastAsia="Times New Roman" w:hAnsi="Arial" w:cs="Arial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Gill Sans MT"/>
                <w:color w:val="000000"/>
              </w:rPr>
              <w:t xml:space="preserve"> Providing services on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 company’s social media</w:t>
            </w:r>
          </w:p>
        </w:tc>
      </w:tr>
      <w:tr w:rsidR="00001C1F" w:rsidRPr="0040049B" w:rsidTr="00001C1F">
        <w:trPr>
          <w:trHeight w:val="7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001C1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</w:pPr>
            <w:r w:rsidRPr="00001C1F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Freelance Content Writer (October 2013-November 2013)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C1F" w:rsidRPr="00001C1F" w:rsidRDefault="00001C1F" w:rsidP="009E4019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</w:pPr>
            <w:r w:rsidRPr="00001C1F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Writer Zone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1C1F" w:rsidRPr="0040049B" w:rsidTr="00001C1F">
        <w:trPr>
          <w:trHeight w:val="67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01C1F" w:rsidRPr="00001C1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 Writing English and Indonesian article</w:t>
            </w:r>
            <w:r w:rsidR="007E114C">
              <w:rPr>
                <w:rFonts w:ascii="Gill Sans MT" w:eastAsia="Times New Roman" w:hAnsi="Gill Sans MT" w:cs="Calibri"/>
                <w:color w:val="000000"/>
                <w:lang w:val="id-ID"/>
              </w:rPr>
              <w:t>s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 with minimum words and key words decided.</w:t>
            </w:r>
          </w:p>
          <w:p w:rsidR="00001C1F" w:rsidRPr="00481599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</w:p>
        </w:tc>
      </w:tr>
      <w:tr w:rsidR="00001C1F" w:rsidRPr="0040049B" w:rsidTr="00001C1F">
        <w:trPr>
          <w:trHeight w:val="7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745" w:type="dxa"/>
            <w:tcBorders>
              <w:lef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000000" w:fill="E6B9B8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C1F" w:rsidRPr="00001C1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</w:pPr>
            <w:r w:rsidRPr="00001C1F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English Tutor (September 2012-June 2013)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C1F" w:rsidRPr="00001C1F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</w:pPr>
            <w:r w:rsidRPr="00001C1F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English Department of Universitas Gadjah Mada, Yogyakarta, Indonesia</w:t>
            </w:r>
          </w:p>
        </w:tc>
      </w:tr>
      <w:tr w:rsidR="00001C1F" w:rsidRPr="0040049B" w:rsidTr="00001C1F">
        <w:trPr>
          <w:trHeight w:val="345"/>
        </w:trPr>
        <w:tc>
          <w:tcPr>
            <w:tcW w:w="1956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C1F" w:rsidRPr="0040049B" w:rsidRDefault="00001C1F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Arial" w:eastAsia="Times New Roman" w:hAnsi="Arial" w:cs="Arial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Gill Sans MT"/>
                <w:color w:val="000000"/>
              </w:rPr>
              <w:t xml:space="preserve"> Teaching General English (Vocabulary) to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 first year university students</w:t>
            </w:r>
          </w:p>
        </w:tc>
      </w:tr>
      <w:tr w:rsidR="00F87925" w:rsidRPr="0040049B" w:rsidTr="00FC19E9">
        <w:trPr>
          <w:trHeight w:val="457"/>
        </w:trPr>
        <w:tc>
          <w:tcPr>
            <w:tcW w:w="195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925" w:rsidRPr="0040049B" w:rsidRDefault="00F87925" w:rsidP="009E4019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925" w:rsidRPr="00F87925" w:rsidRDefault="00F87925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 w:rsidRPr="0040049B">
              <w:rPr>
                <w:rFonts w:ascii="Arial" w:eastAsia="Times New Roman" w:hAnsi="Arial" w:cs="Arial"/>
                <w:color w:val="000000"/>
              </w:rPr>
              <w:t>●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 xml:space="preserve"> Evaluating students’ works and managing grades</w:t>
            </w:r>
          </w:p>
          <w:p w:rsidR="00F87925" w:rsidRPr="0040049B" w:rsidRDefault="00F87925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color w:val="000000"/>
              </w:rPr>
              <w:t> </w:t>
            </w:r>
          </w:p>
        </w:tc>
      </w:tr>
      <w:tr w:rsidR="00125C85" w:rsidRPr="0040049B" w:rsidTr="00001C1F">
        <w:trPr>
          <w:trHeight w:val="345"/>
        </w:trPr>
        <w:tc>
          <w:tcPr>
            <w:tcW w:w="195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</w:rPr>
            </w:pPr>
            <w:r w:rsidRPr="0040049B">
              <w:rPr>
                <w:rFonts w:ascii="Calibri" w:eastAsia="Times New Roman" w:hAnsi="Calibri" w:cs="Aharoni"/>
                <w:b/>
                <w:bCs/>
                <w:color w:val="000000"/>
                <w:sz w:val="28"/>
              </w:rPr>
              <w:t>Professional Development and Further Training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b/>
                <w:bCs/>
                <w:color w:val="000000"/>
              </w:rPr>
              <w:t>2015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A2C" w:rsidRPr="00265A2C" w:rsidRDefault="00265A2C" w:rsidP="00265A2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 w:rsidRPr="00447D49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PT. Fasa Centra Artajaya, Yogyakarta, Indonesia</w:t>
            </w:r>
          </w:p>
          <w:p w:rsidR="00265A2C" w:rsidRPr="00265A2C" w:rsidRDefault="009E4019" w:rsidP="0026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 w:rsidRPr="00265A2C">
              <w:rPr>
                <w:rFonts w:ascii="Gill Sans MT" w:eastAsia="Times New Roman" w:hAnsi="Gill Sans MT" w:cs="Calibri"/>
                <w:color w:val="000000"/>
              </w:rPr>
              <w:t xml:space="preserve">Customer Support Training </w:t>
            </w:r>
          </w:p>
          <w:p w:rsidR="009E4019" w:rsidRPr="0040049B" w:rsidRDefault="009E4019" w:rsidP="00265A2C">
            <w:pPr>
              <w:spacing w:after="0" w:line="240" w:lineRule="auto"/>
              <w:ind w:left="601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color w:val="000000"/>
              </w:rPr>
              <w:t>(Verifying Customers’ ID</w:t>
            </w:r>
            <w:r w:rsidR="00265A2C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, </w:t>
            </w:r>
            <w:r w:rsidR="00265A2C" w:rsidRPr="0040049B">
              <w:rPr>
                <w:rFonts w:ascii="Gill Sans MT" w:eastAsia="Times New Roman" w:hAnsi="Gill Sans MT" w:cs="Calibri"/>
                <w:color w:val="000000"/>
              </w:rPr>
              <w:t>Managing company’s social media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>)</w:t>
            </w:r>
          </w:p>
        </w:tc>
      </w:tr>
      <w:tr w:rsidR="009E4019" w:rsidRPr="0040049B" w:rsidTr="00265A2C">
        <w:trPr>
          <w:trHeight w:val="300"/>
        </w:trPr>
        <w:tc>
          <w:tcPr>
            <w:tcW w:w="195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</w:tc>
      </w:tr>
      <w:tr w:rsidR="009E4019" w:rsidRPr="0040049B" w:rsidTr="00001C1F">
        <w:trPr>
          <w:trHeight w:val="300"/>
        </w:trPr>
        <w:tc>
          <w:tcPr>
            <w:tcW w:w="195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b/>
                <w:bCs/>
                <w:color w:val="000000"/>
              </w:rPr>
              <w:t>2013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65A2C" w:rsidRDefault="00265A2C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 w:rsidRPr="00447D49">
              <w:rPr>
                <w:rFonts w:ascii="Gill Sans MT" w:eastAsia="Times New Roman" w:hAnsi="Gill Sans MT" w:cs="Calibri"/>
                <w:b/>
                <w:i/>
                <w:iCs/>
                <w:color w:val="000000"/>
              </w:rPr>
              <w:t>STAR Software Indonesia, Yogyakarta, Indonesia</w:t>
            </w:r>
          </w:p>
          <w:p w:rsidR="009E4019" w:rsidRPr="00265A2C" w:rsidRDefault="009E4019" w:rsidP="0026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65A2C">
              <w:rPr>
                <w:rFonts w:ascii="Gill Sans MT" w:eastAsia="Times New Roman" w:hAnsi="Gill Sans MT" w:cs="Calibri"/>
                <w:color w:val="000000"/>
              </w:rPr>
              <w:t>English-I</w:t>
            </w:r>
            <w:r w:rsidR="00265A2C">
              <w:rPr>
                <w:rFonts w:ascii="Gill Sans MT" w:eastAsia="Times New Roman" w:hAnsi="Gill Sans MT" w:cs="Calibri"/>
                <w:color w:val="000000"/>
              </w:rPr>
              <w:t>ndonesian Translator Training (</w:t>
            </w:r>
            <w:r w:rsidR="006402B1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machine and </w:t>
            </w:r>
            <w:r w:rsidR="00265A2C">
              <w:rPr>
                <w:rFonts w:ascii="Gill Sans MT" w:eastAsia="Times New Roman" w:hAnsi="Gill Sans MT" w:cs="Calibri"/>
                <w:color w:val="000000"/>
                <w:lang w:val="id-ID"/>
              </w:rPr>
              <w:t>c</w:t>
            </w:r>
            <w:r w:rsidRPr="00265A2C">
              <w:rPr>
                <w:rFonts w:ascii="Gill Sans MT" w:eastAsia="Times New Roman" w:hAnsi="Gill Sans MT" w:cs="Calibri"/>
                <w:color w:val="000000"/>
              </w:rPr>
              <w:t>ar related)</w:t>
            </w:r>
          </w:p>
        </w:tc>
      </w:tr>
      <w:tr w:rsidR="009E4019" w:rsidRPr="0040049B" w:rsidTr="00001C1F">
        <w:trPr>
          <w:trHeight w:val="300"/>
        </w:trPr>
        <w:tc>
          <w:tcPr>
            <w:tcW w:w="195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4019" w:rsidRPr="00265A2C" w:rsidRDefault="009E4019" w:rsidP="00265A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265A2C">
              <w:rPr>
                <w:rFonts w:ascii="Gill Sans MT" w:eastAsia="Times New Roman" w:hAnsi="Gill Sans MT" w:cs="Calibri"/>
                <w:color w:val="000000"/>
              </w:rPr>
              <w:t>Software Translation Training</w:t>
            </w:r>
          </w:p>
        </w:tc>
      </w:tr>
      <w:tr w:rsidR="009E4019" w:rsidRPr="0040049B" w:rsidTr="00265A2C">
        <w:trPr>
          <w:trHeight w:val="345"/>
        </w:trPr>
        <w:tc>
          <w:tcPr>
            <w:tcW w:w="195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color w:val="000000"/>
              </w:rPr>
              <w:t> </w:t>
            </w:r>
          </w:p>
        </w:tc>
      </w:tr>
      <w:tr w:rsidR="009E4019" w:rsidRPr="0040049B" w:rsidTr="00001C1F">
        <w:trPr>
          <w:trHeight w:val="345"/>
        </w:trPr>
        <w:tc>
          <w:tcPr>
            <w:tcW w:w="195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25C85" w:rsidRPr="0040049B" w:rsidRDefault="009E4019" w:rsidP="00125C85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28"/>
              </w:rPr>
            </w:pPr>
            <w:r w:rsidRPr="0040049B">
              <w:rPr>
                <w:rFonts w:ascii="Calibri" w:eastAsia="Times New Roman" w:hAnsi="Calibri" w:cs="Aharoni"/>
                <w:b/>
                <w:bCs/>
                <w:color w:val="000000"/>
                <w:sz w:val="28"/>
              </w:rPr>
              <w:t>Other Experiences</w:t>
            </w: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19" w:rsidRPr="00447D49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</w:pPr>
            <w:r w:rsidRPr="00447D49"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  <w:t>Administration (January 2012-May 2015)</w:t>
            </w:r>
          </w:p>
        </w:tc>
      </w:tr>
      <w:tr w:rsidR="009E4019" w:rsidRPr="0040049B" w:rsidTr="00001C1F">
        <w:trPr>
          <w:trHeight w:val="34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Kids Impact GBI Keluarga Allah Yogyakarta, Indonesia</w:t>
            </w:r>
          </w:p>
          <w:p w:rsidR="00125C85" w:rsidRPr="0040049B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Provide the administration paper for Sunday School every week and month</w:t>
            </w:r>
          </w:p>
          <w:p w:rsidR="00125C85" w:rsidRPr="0040049B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360" w:hanging="18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Help the supervisor manage the attendance of children and the responses of Sunday preaching</w:t>
            </w:r>
          </w:p>
          <w:p w:rsidR="00125C85" w:rsidRPr="0040049B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Recap the evaluation from the teachers</w:t>
            </w:r>
          </w:p>
          <w:p w:rsidR="00125C85" w:rsidRPr="007E114C" w:rsidRDefault="007E114C" w:rsidP="007E114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Fonts w:ascii="Gill Sans MT" w:hAnsi="Gill Sans MT" w:cs="Arial"/>
                <w:i/>
                <w:spacing w:val="5"/>
              </w:rPr>
            </w:pPr>
            <w:r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  <w:lang w:val="id-ID"/>
              </w:rPr>
              <w:t xml:space="preserve">Provide, </w:t>
            </w: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organize</w:t>
            </w:r>
            <w:r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  <w:lang w:val="id-ID"/>
              </w:rPr>
              <w:t xml:space="preserve"> and control</w:t>
            </w:r>
            <w:r w:rsidR="00125C85"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 xml:space="preserve"> </w:t>
            </w:r>
            <w:r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  <w:lang w:val="id-ID"/>
              </w:rPr>
              <w:t>document</w:t>
            </w:r>
            <w:r w:rsidR="00125C85"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 xml:space="preserve"> </w:t>
            </w:r>
            <w:r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  <w:lang w:val="id-ID"/>
              </w:rPr>
              <w:t>for many</w:t>
            </w:r>
            <w:r w:rsidR="00125C85"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 xml:space="preserve"> Kids’ event</w:t>
            </w:r>
            <w:r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  <w:lang w:val="id-ID"/>
              </w:rPr>
              <w:t>s</w:t>
            </w:r>
          </w:p>
        </w:tc>
      </w:tr>
      <w:tr w:rsidR="009E4019" w:rsidRPr="0040049B" w:rsidTr="00001C1F">
        <w:trPr>
          <w:trHeight w:val="187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lef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4019" w:rsidRPr="0040049B" w:rsidTr="00001C1F">
        <w:trPr>
          <w:trHeight w:val="34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19" w:rsidRPr="00447D49" w:rsidRDefault="007E114C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</w:pPr>
            <w:r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  <w:lang w:val="id-ID"/>
              </w:rPr>
              <w:t xml:space="preserve">Coordinator of </w:t>
            </w:r>
            <w:r w:rsidR="009E4019" w:rsidRPr="00447D49"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  <w:t>Multimedia and EO (October 2011-May 2015)</w:t>
            </w:r>
          </w:p>
        </w:tc>
      </w:tr>
      <w:tr w:rsidR="009E4019" w:rsidRPr="0040049B" w:rsidTr="007E114C">
        <w:trPr>
          <w:trHeight w:val="1543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Kids Impact Multimedia and EO GBI-KA Yogyakarta, Indonesia</w:t>
            </w:r>
          </w:p>
          <w:p w:rsidR="00125C85" w:rsidRPr="0040049B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Making schedule every month and coordinating the members</w:t>
            </w:r>
          </w:p>
          <w:p w:rsidR="00125C85" w:rsidRPr="0040049B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Assuring the services are going well every week</w:t>
            </w:r>
          </w:p>
          <w:p w:rsidR="00125C85" w:rsidRPr="0040049B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Providing and organizing the multimedia for services every week</w:t>
            </w:r>
          </w:p>
          <w:p w:rsidR="00265A2C" w:rsidRPr="00265A2C" w:rsidRDefault="00125C85" w:rsidP="00265A2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Fonts w:ascii="Gill Sans MT" w:hAnsi="Gill Sans MT" w:cs="Arial"/>
                <w:i/>
                <w:spacing w:val="5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Training and following up new members</w:t>
            </w:r>
          </w:p>
        </w:tc>
      </w:tr>
      <w:tr w:rsidR="007E114C" w:rsidRPr="0040049B" w:rsidTr="004E5463">
        <w:trPr>
          <w:trHeight w:val="371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14C" w:rsidRPr="0040049B" w:rsidRDefault="007E114C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E114C" w:rsidRPr="0040049B" w:rsidRDefault="007E114C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7925" w:rsidRPr="0040049B" w:rsidTr="00F87925">
        <w:trPr>
          <w:trHeight w:val="60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925" w:rsidRPr="0040049B" w:rsidRDefault="00F87925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925" w:rsidRPr="00F87925" w:rsidRDefault="00F87925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u w:val="single"/>
              </w:rPr>
            </w:pPr>
            <w:r w:rsidRPr="00F87925">
              <w:rPr>
                <w:rFonts w:ascii="Gill Sans MT" w:eastAsia="Times New Roman" w:hAnsi="Gill Sans MT" w:cs="Calibri"/>
                <w:b/>
                <w:i/>
                <w:color w:val="000000"/>
                <w:u w:val="single"/>
                <w:lang w:val="id-ID"/>
              </w:rPr>
              <w:t>English Service for Kids (2013-2014)</w:t>
            </w:r>
          </w:p>
        </w:tc>
      </w:tr>
      <w:tr w:rsidR="00F87925" w:rsidRPr="0040049B" w:rsidTr="00EE7FFD">
        <w:trPr>
          <w:trHeight w:val="229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925" w:rsidRPr="0040049B" w:rsidRDefault="00F87925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925" w:rsidRPr="00F87925" w:rsidRDefault="00F87925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color w:val="000000"/>
              </w:rPr>
            </w:pPr>
            <w:r w:rsidRPr="00F87925">
              <w:rPr>
                <w:rFonts w:ascii="Gill Sans MT" w:eastAsia="Times New Roman" w:hAnsi="Gill Sans MT" w:cs="Calibri"/>
                <w:i/>
                <w:color w:val="000000"/>
                <w:lang w:val="id-ID"/>
              </w:rPr>
              <w:t>Kids Impact GBI Keluarga Allah Yogyakarta, Indonesia</w:t>
            </w:r>
          </w:p>
        </w:tc>
      </w:tr>
      <w:tr w:rsidR="00F87925" w:rsidRPr="0040049B" w:rsidTr="003C499A">
        <w:trPr>
          <w:trHeight w:val="229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925" w:rsidRPr="0040049B" w:rsidRDefault="00F87925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925" w:rsidRPr="00F87925" w:rsidRDefault="00F87925" w:rsidP="007E114C">
            <w:pPr>
              <w:pStyle w:val="ListParagraph"/>
              <w:numPr>
                <w:ilvl w:val="0"/>
                <w:numId w:val="19"/>
              </w:numPr>
              <w:spacing w:after="0"/>
              <w:ind w:left="361" w:hanging="142"/>
              <w:rPr>
                <w:rFonts w:ascii="Gill Sans MT" w:eastAsia="Times New Roman" w:hAnsi="Gill Sans MT" w:cs="Calibri"/>
                <w:color w:val="000000"/>
              </w:rPr>
            </w:pPr>
            <w:r w:rsidRPr="00F87925">
              <w:rPr>
                <w:rFonts w:ascii="Gill Sans MT" w:eastAsia="Times New Roman" w:hAnsi="Gill Sans MT" w:cs="Calibri"/>
                <w:color w:val="000000"/>
                <w:lang w:val="id-ID"/>
              </w:rPr>
              <w:t>Teaching Sunday service material to kids</w:t>
            </w:r>
          </w:p>
          <w:p w:rsidR="00F87925" w:rsidRPr="00F87925" w:rsidRDefault="00F87925" w:rsidP="007E114C">
            <w:pPr>
              <w:pStyle w:val="ListParagraph"/>
              <w:numPr>
                <w:ilvl w:val="0"/>
                <w:numId w:val="19"/>
              </w:numPr>
              <w:spacing w:after="0"/>
              <w:ind w:left="361" w:hanging="142"/>
              <w:rPr>
                <w:rFonts w:ascii="Calibri" w:eastAsia="Times New Roman" w:hAnsi="Calibri" w:cs="Calibri"/>
                <w:color w:val="000000"/>
              </w:rPr>
            </w:pPr>
            <w:r w:rsidRPr="00F87925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Translating English material </w:t>
            </w:r>
            <w:r>
              <w:rPr>
                <w:rFonts w:ascii="Gill Sans MT" w:eastAsia="Times New Roman" w:hAnsi="Gill Sans MT" w:cs="Calibri"/>
                <w:color w:val="000000"/>
                <w:lang w:val="id-ID"/>
              </w:rPr>
              <w:t>in</w:t>
            </w:r>
            <w:r w:rsidRPr="00F87925">
              <w:rPr>
                <w:rFonts w:ascii="Gill Sans MT" w:eastAsia="Times New Roman" w:hAnsi="Gill Sans MT" w:cs="Calibri"/>
                <w:color w:val="000000"/>
                <w:lang w:val="id-ID"/>
              </w:rPr>
              <w:t>to Indonesian</w:t>
            </w:r>
          </w:p>
        </w:tc>
      </w:tr>
      <w:tr w:rsidR="009E4019" w:rsidRPr="0040049B" w:rsidTr="00265A2C">
        <w:trPr>
          <w:trHeight w:val="27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lef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4019" w:rsidRPr="0040049B" w:rsidTr="00001C1F">
        <w:trPr>
          <w:trHeight w:val="34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19" w:rsidRPr="00447D49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</w:pPr>
            <w:r w:rsidRPr="00447D49"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  <w:t>English Days: Circus of Art (June 2012-November 2012)</w:t>
            </w:r>
          </w:p>
        </w:tc>
      </w:tr>
      <w:tr w:rsidR="009E4019" w:rsidRPr="0040049B" w:rsidTr="00001C1F">
        <w:trPr>
          <w:trHeight w:val="67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English Department Anniversary Project, Program Designer, Un</w:t>
            </w:r>
            <w:r w:rsidR="007E114C">
              <w:rPr>
                <w:rFonts w:ascii="Gill Sans MT" w:eastAsia="Times New Roman" w:hAnsi="Gill Sans MT" w:cs="Calibri"/>
                <w:i/>
                <w:iCs/>
                <w:color w:val="000000"/>
                <w:lang w:val="id-ID"/>
              </w:rPr>
              <w:t>i</w:t>
            </w: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versitas Gadjah Mada, Yogyakarta, Indonesia</w:t>
            </w:r>
          </w:p>
          <w:p w:rsidR="00125C85" w:rsidRPr="0040049B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>Designed program and concept of the project</w:t>
            </w:r>
          </w:p>
          <w:p w:rsidR="00125C85" w:rsidRPr="007E114C" w:rsidRDefault="00125C85" w:rsidP="00125C8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180" w:firstLine="0"/>
              <w:jc w:val="both"/>
              <w:rPr>
                <w:rStyle w:val="BookTitle"/>
                <w:rFonts w:ascii="Gill Sans MT" w:hAnsi="Gill Sans MT" w:cs="Arial"/>
                <w:b w:val="0"/>
                <w:bCs w:val="0"/>
                <w:i/>
                <w:smallCaps w:val="0"/>
              </w:rPr>
            </w:pPr>
            <w:r w:rsidRPr="0040049B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</w:rPr>
              <w:t xml:space="preserve">Managed the </w:t>
            </w:r>
            <w:r w:rsidR="00265A2C">
              <w:rPr>
                <w:rStyle w:val="BookTitle"/>
                <w:rFonts w:ascii="Gill Sans MT" w:hAnsi="Gill Sans MT" w:cs="Arial"/>
                <w:b w:val="0"/>
                <w:bCs w:val="0"/>
                <w:smallCaps w:val="0"/>
                <w:lang w:val="id-ID"/>
              </w:rPr>
              <w:t>event</w:t>
            </w:r>
          </w:p>
          <w:p w:rsidR="007E114C" w:rsidRPr="0040049B" w:rsidRDefault="007E114C" w:rsidP="007E114C">
            <w:pPr>
              <w:pStyle w:val="ListParagraph"/>
              <w:tabs>
                <w:tab w:val="left" w:pos="360"/>
              </w:tabs>
              <w:spacing w:after="0"/>
              <w:ind w:left="180"/>
              <w:jc w:val="both"/>
              <w:rPr>
                <w:rFonts w:ascii="Gill Sans MT" w:hAnsi="Gill Sans MT" w:cs="Arial"/>
                <w:i/>
                <w:spacing w:val="5"/>
              </w:rPr>
            </w:pPr>
          </w:p>
        </w:tc>
      </w:tr>
      <w:tr w:rsidR="009E4019" w:rsidRPr="0040049B" w:rsidTr="00001C1F">
        <w:trPr>
          <w:trHeight w:val="7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lef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000000" w:fill="E6B9B8"/>
            <w:noWrap/>
            <w:vAlign w:val="bottom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4019" w:rsidRPr="0040049B" w:rsidTr="00001C1F">
        <w:trPr>
          <w:trHeight w:val="34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599" w:rsidRDefault="0048159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  <w:lang w:val="id-ID"/>
              </w:rPr>
            </w:pPr>
          </w:p>
          <w:p w:rsidR="009E4019" w:rsidRPr="00447D49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</w:pPr>
            <w:r w:rsidRPr="00447D49"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  <w:t>Ensemble of Gamelan (12 April 2013)</w:t>
            </w:r>
          </w:p>
        </w:tc>
      </w:tr>
      <w:tr w:rsidR="009E4019" w:rsidRPr="0040049B" w:rsidTr="00001C1F">
        <w:trPr>
          <w:trHeight w:val="34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019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  <w:lang w:val="id-ID"/>
              </w:rPr>
            </w:pP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Universiti Teknologi PETRONAS, Perak, Malaysia.</w:t>
            </w:r>
          </w:p>
          <w:p w:rsidR="00F87925" w:rsidRPr="00F87925" w:rsidRDefault="00F87925" w:rsidP="00F879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</w:pPr>
            <w:r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>Performer</w:t>
            </w:r>
            <w:r w:rsidR="00C35283"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 xml:space="preserve"> (as a member of Pradangga Sastra Inggris</w:t>
            </w:r>
            <w:r w:rsidR="007E114C"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 xml:space="preserve"> (PRASASTI)</w:t>
            </w:r>
            <w:r w:rsidR="00C35283"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>)</w:t>
            </w:r>
          </w:p>
          <w:p w:rsidR="00EA14AF" w:rsidRPr="00EA14AF" w:rsidRDefault="00EA14AF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  <w:lang w:val="id-ID"/>
              </w:rPr>
            </w:pPr>
          </w:p>
        </w:tc>
      </w:tr>
      <w:tr w:rsidR="009E4019" w:rsidRPr="0040049B" w:rsidTr="00001C1F">
        <w:trPr>
          <w:trHeight w:val="345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4019" w:rsidRPr="00447D49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</w:pPr>
            <w:r w:rsidRPr="00447D49">
              <w:rPr>
                <w:rFonts w:ascii="Gill Sans MT" w:eastAsia="Times New Roman" w:hAnsi="Gill Sans MT" w:cs="Calibri"/>
                <w:b/>
                <w:i/>
                <w:iCs/>
                <w:color w:val="000000"/>
                <w:u w:val="single"/>
              </w:rPr>
              <w:t>Festival of Colours of The World (FESCO) (13 April 2013)</w:t>
            </w:r>
          </w:p>
        </w:tc>
      </w:tr>
      <w:tr w:rsidR="009E4019" w:rsidRPr="0040049B" w:rsidTr="00001C1F">
        <w:trPr>
          <w:trHeight w:val="360"/>
        </w:trPr>
        <w:tc>
          <w:tcPr>
            <w:tcW w:w="195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019" w:rsidRPr="0040049B" w:rsidRDefault="009E4019" w:rsidP="009E4019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Universiti Teknologi PETRONAS, Perak, Malaysia.</w:t>
            </w:r>
          </w:p>
          <w:p w:rsidR="00125C85" w:rsidRPr="00F87925" w:rsidRDefault="00F87925" w:rsidP="00F8792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</w:pPr>
            <w:r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>Performer</w:t>
            </w:r>
            <w:r w:rsidR="00C35283"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 xml:space="preserve"> (as a member of Pradangga Sastra Inggris</w:t>
            </w:r>
            <w:r w:rsidR="007E114C"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 xml:space="preserve"> (PRASASTI)</w:t>
            </w:r>
            <w:r w:rsidR="00C35283">
              <w:rPr>
                <w:rFonts w:ascii="Gill Sans MT" w:eastAsia="Times New Roman" w:hAnsi="Gill Sans MT" w:cs="Calibri"/>
                <w:iCs/>
                <w:color w:val="000000"/>
                <w:lang w:val="id-ID"/>
              </w:rPr>
              <w:t>)</w:t>
            </w:r>
          </w:p>
        </w:tc>
      </w:tr>
      <w:tr w:rsidR="00C35283" w:rsidRPr="0040049B" w:rsidTr="00643598">
        <w:trPr>
          <w:trHeight w:val="345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</w:rPr>
            </w:pPr>
          </w:p>
          <w:p w:rsidR="00C35283" w:rsidRPr="0040049B" w:rsidRDefault="00C35283" w:rsidP="009E40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</w:rPr>
              <w:t>Skills and Qualities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Languages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283" w:rsidRPr="0040049B" w:rsidTr="00643598">
        <w:trPr>
          <w:trHeight w:val="345"/>
        </w:trPr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283" w:rsidRPr="00F87925" w:rsidRDefault="00C35283" w:rsidP="00F8792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val="id-ID"/>
              </w:rPr>
            </w:pPr>
            <w:r w:rsidRPr="0040049B">
              <w:rPr>
                <w:rFonts w:ascii="Wingdings" w:eastAsia="Times New Roman" w:hAnsi="Wingdings" w:cs="Calibri"/>
                <w:color w:val="000000"/>
              </w:rPr>
              <w:t></w:t>
            </w:r>
            <w:r w:rsidRPr="004004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>Fluent in Indonesian</w:t>
            </w:r>
          </w:p>
        </w:tc>
      </w:tr>
      <w:tr w:rsidR="00C35283" w:rsidRPr="0040049B" w:rsidTr="00643598">
        <w:trPr>
          <w:trHeight w:val="345"/>
        </w:trPr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</w:rPr>
            </w:pPr>
            <w:r w:rsidRPr="0040049B">
              <w:rPr>
                <w:rFonts w:ascii="Wingdings" w:eastAsia="Times New Roman" w:hAnsi="Wingdings" w:cs="Calibri"/>
                <w:color w:val="000000"/>
              </w:rPr>
              <w:t></w:t>
            </w:r>
            <w:r w:rsidRPr="004004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>Great command in English</w:t>
            </w:r>
          </w:p>
        </w:tc>
      </w:tr>
      <w:tr w:rsidR="00C35283" w:rsidRPr="0040049B" w:rsidTr="00643598">
        <w:trPr>
          <w:trHeight w:val="75"/>
        </w:trPr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lef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E6B9B8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000000" w:fill="E6B9B8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shd w:val="clear" w:color="000000" w:fill="E6B9B8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shd w:val="clear" w:color="000000" w:fill="E6B9B8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shd w:val="clear" w:color="000000" w:fill="E6B9B8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283" w:rsidRPr="0040049B" w:rsidTr="00643598">
        <w:trPr>
          <w:trHeight w:val="345"/>
        </w:trPr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 w:rsidRPr="0040049B">
              <w:rPr>
                <w:rFonts w:ascii="Gill Sans MT" w:eastAsia="Times New Roman" w:hAnsi="Gill Sans MT" w:cs="Calibri"/>
                <w:i/>
                <w:iCs/>
                <w:color w:val="000000"/>
              </w:rPr>
              <w:t>Computer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04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5283" w:rsidRPr="0040049B" w:rsidTr="00643598">
        <w:trPr>
          <w:trHeight w:val="355"/>
        </w:trPr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35283" w:rsidRPr="00C35283" w:rsidRDefault="00C35283" w:rsidP="00C3528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id-ID"/>
              </w:rPr>
            </w:pPr>
            <w:r w:rsidRPr="0040049B">
              <w:rPr>
                <w:rFonts w:ascii="Wingdings" w:eastAsia="Times New Roman" w:hAnsi="Wingdings" w:cs="Calibri"/>
                <w:color w:val="000000"/>
              </w:rPr>
              <w:t></w:t>
            </w:r>
            <w:r w:rsidRPr="0040049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d-ID"/>
              </w:rPr>
              <w:t xml:space="preserve"> </w:t>
            </w:r>
            <w:r w:rsidRPr="0040049B">
              <w:rPr>
                <w:rFonts w:ascii="Gill Sans MT" w:eastAsia="Times New Roman" w:hAnsi="Gill Sans MT" w:cs="Calibri"/>
                <w:color w:val="000000"/>
              </w:rPr>
              <w:t>Proficient in Microsoft Words, PowerPoint, Excel</w:t>
            </w:r>
          </w:p>
        </w:tc>
      </w:tr>
      <w:tr w:rsidR="00C35283" w:rsidRPr="0040049B" w:rsidTr="00C35283">
        <w:trPr>
          <w:trHeight w:val="378"/>
        </w:trPr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35283" w:rsidRPr="00C35283" w:rsidRDefault="00C35283" w:rsidP="00C352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9" w:hanging="219"/>
              <w:rPr>
                <w:rFonts w:ascii="Wingdings" w:eastAsia="Times New Roman" w:hAnsi="Wingdings" w:cs="Calibri"/>
                <w:color w:val="000000"/>
              </w:rPr>
            </w:pPr>
            <w:r w:rsidRPr="00C35283">
              <w:rPr>
                <w:rFonts w:ascii="Gill Sans MT" w:eastAsia="Times New Roman" w:hAnsi="Gill Sans MT" w:cs="Calibri"/>
                <w:color w:val="000000"/>
              </w:rPr>
              <w:t>Skilled in translation software such as SDL Trados, MemoQ, Xbench</w:t>
            </w:r>
            <w:r w:rsidRPr="00C35283">
              <w:rPr>
                <w:rFonts w:ascii="Gill Sans MT" w:eastAsia="Times New Roman" w:hAnsi="Gill Sans MT" w:cs="Calibri"/>
                <w:color w:val="000000"/>
                <w:lang w:val="id-ID"/>
              </w:rPr>
              <w:t xml:space="preserve"> and Verifika</w:t>
            </w:r>
            <w:r w:rsidRPr="00C35283">
              <w:rPr>
                <w:rFonts w:ascii="Gill Sans MT" w:eastAsia="Times New Roman" w:hAnsi="Gill Sans MT" w:cs="Calibri"/>
                <w:color w:val="000000"/>
              </w:rPr>
              <w:t>.</w:t>
            </w:r>
          </w:p>
        </w:tc>
      </w:tr>
      <w:tr w:rsidR="00C35283" w:rsidRPr="0040049B" w:rsidTr="00C35283">
        <w:trPr>
          <w:trHeight w:val="287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283" w:rsidRPr="0040049B" w:rsidRDefault="00C35283" w:rsidP="009E401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7415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C35283" w:rsidRPr="00C35283" w:rsidRDefault="00C35283" w:rsidP="00C352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19" w:hanging="219"/>
              <w:rPr>
                <w:rFonts w:ascii="Gill Sans MT" w:eastAsia="Times New Roman" w:hAnsi="Gill Sans MT" w:cs="Calibri"/>
                <w:color w:val="000000"/>
              </w:rPr>
            </w:pPr>
            <w:r w:rsidRPr="00C35283">
              <w:rPr>
                <w:rFonts w:ascii="Gill Sans MT" w:eastAsia="Times New Roman" w:hAnsi="Gill Sans MT" w:cs="Calibri"/>
                <w:color w:val="000000"/>
                <w:lang w:val="id-ID"/>
              </w:rPr>
              <w:t>I</w:t>
            </w:r>
            <w:r w:rsidRPr="00C35283">
              <w:rPr>
                <w:rFonts w:ascii="Gill Sans MT" w:eastAsia="Times New Roman" w:hAnsi="Gill Sans MT" w:cs="Calibri"/>
                <w:color w:val="000000"/>
              </w:rPr>
              <w:t>nternet (research and navigation)</w:t>
            </w:r>
          </w:p>
        </w:tc>
      </w:tr>
    </w:tbl>
    <w:p w:rsidR="000D77EC" w:rsidRDefault="000D77EC" w:rsidP="00146823">
      <w:pPr>
        <w:spacing w:after="0"/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P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Default="000D77EC" w:rsidP="000D77EC">
      <w:pPr>
        <w:rPr>
          <w:rFonts w:ascii="Times New Roman" w:hAnsi="Times New Roman" w:cs="Times New Roman"/>
          <w:sz w:val="24"/>
        </w:rPr>
      </w:pPr>
    </w:p>
    <w:p w:rsidR="000D77EC" w:rsidRDefault="000D77EC" w:rsidP="000D77EC">
      <w:pPr>
        <w:rPr>
          <w:rFonts w:ascii="Times New Roman" w:hAnsi="Times New Roman" w:cs="Times New Roman"/>
          <w:sz w:val="24"/>
        </w:rPr>
      </w:pPr>
    </w:p>
    <w:p w:rsidR="00FF0477" w:rsidRDefault="000D77EC" w:rsidP="000D77EC">
      <w:pPr>
        <w:tabs>
          <w:tab w:val="left" w:pos="5175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</w:p>
    <w:p w:rsidR="009267C3" w:rsidRPr="000D77EC" w:rsidRDefault="009267C3" w:rsidP="000D77EC">
      <w:pPr>
        <w:tabs>
          <w:tab w:val="left" w:pos="5175"/>
        </w:tabs>
        <w:rPr>
          <w:rFonts w:ascii="Times New Roman" w:hAnsi="Times New Roman" w:cs="Times New Roman"/>
          <w:sz w:val="24"/>
          <w:lang w:val="id-ID"/>
        </w:rPr>
      </w:pPr>
    </w:p>
    <w:sectPr w:rsidR="009267C3" w:rsidRPr="000D77EC" w:rsidSect="0084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2F" w:rsidRDefault="0071352F" w:rsidP="009E4019">
      <w:pPr>
        <w:spacing w:after="0" w:line="240" w:lineRule="auto"/>
      </w:pPr>
      <w:r>
        <w:separator/>
      </w:r>
    </w:p>
  </w:endnote>
  <w:endnote w:type="continuationSeparator" w:id="1">
    <w:p w:rsidR="0071352F" w:rsidRDefault="0071352F" w:rsidP="009E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2F" w:rsidRDefault="0071352F" w:rsidP="009E4019">
      <w:pPr>
        <w:spacing w:after="0" w:line="240" w:lineRule="auto"/>
      </w:pPr>
      <w:r>
        <w:separator/>
      </w:r>
    </w:p>
  </w:footnote>
  <w:footnote w:type="continuationSeparator" w:id="1">
    <w:p w:rsidR="0071352F" w:rsidRDefault="0071352F" w:rsidP="009E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E9"/>
    <w:multiLevelType w:val="hybridMultilevel"/>
    <w:tmpl w:val="1E16BA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87"/>
    <w:multiLevelType w:val="hybridMultilevel"/>
    <w:tmpl w:val="2A66FD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3D0C"/>
    <w:multiLevelType w:val="hybridMultilevel"/>
    <w:tmpl w:val="2980713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282"/>
    <w:multiLevelType w:val="hybridMultilevel"/>
    <w:tmpl w:val="41EC649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2527"/>
    <w:multiLevelType w:val="hybridMultilevel"/>
    <w:tmpl w:val="68667E8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D017B"/>
    <w:multiLevelType w:val="hybridMultilevel"/>
    <w:tmpl w:val="4E14D9AE"/>
    <w:lvl w:ilvl="0" w:tplc="0421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86F6122"/>
    <w:multiLevelType w:val="hybridMultilevel"/>
    <w:tmpl w:val="55CAA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12AC"/>
    <w:multiLevelType w:val="hybridMultilevel"/>
    <w:tmpl w:val="AD80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6040"/>
    <w:multiLevelType w:val="hybridMultilevel"/>
    <w:tmpl w:val="682249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E3BB2"/>
    <w:multiLevelType w:val="hybridMultilevel"/>
    <w:tmpl w:val="B2A03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14C70"/>
    <w:multiLevelType w:val="hybridMultilevel"/>
    <w:tmpl w:val="0FF2FD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2901"/>
    <w:multiLevelType w:val="hybridMultilevel"/>
    <w:tmpl w:val="AA121AE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05C0F"/>
    <w:multiLevelType w:val="hybridMultilevel"/>
    <w:tmpl w:val="AAF2A6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309D2"/>
    <w:multiLevelType w:val="hybridMultilevel"/>
    <w:tmpl w:val="E9CAB1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03BD5"/>
    <w:multiLevelType w:val="hybridMultilevel"/>
    <w:tmpl w:val="46B4D7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57A7"/>
    <w:multiLevelType w:val="hybridMultilevel"/>
    <w:tmpl w:val="AE881E5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50677"/>
    <w:multiLevelType w:val="hybridMultilevel"/>
    <w:tmpl w:val="87B0F074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E61E56"/>
    <w:multiLevelType w:val="hybridMultilevel"/>
    <w:tmpl w:val="3D14B6A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B3A3E"/>
    <w:multiLevelType w:val="hybridMultilevel"/>
    <w:tmpl w:val="1B62D7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858E6"/>
    <w:multiLevelType w:val="hybridMultilevel"/>
    <w:tmpl w:val="54A49DA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4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8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823"/>
    <w:rsid w:val="00001C1F"/>
    <w:rsid w:val="00044B74"/>
    <w:rsid w:val="000756DF"/>
    <w:rsid w:val="00076393"/>
    <w:rsid w:val="000D403D"/>
    <w:rsid w:val="000D77EC"/>
    <w:rsid w:val="00105BAD"/>
    <w:rsid w:val="00125C85"/>
    <w:rsid w:val="001318F2"/>
    <w:rsid w:val="00144580"/>
    <w:rsid w:val="00146823"/>
    <w:rsid w:val="001B792C"/>
    <w:rsid w:val="001F2D5D"/>
    <w:rsid w:val="00237C95"/>
    <w:rsid w:val="00265A2C"/>
    <w:rsid w:val="002E7A65"/>
    <w:rsid w:val="003660E8"/>
    <w:rsid w:val="0040049B"/>
    <w:rsid w:val="00424E8F"/>
    <w:rsid w:val="00441976"/>
    <w:rsid w:val="00447D49"/>
    <w:rsid w:val="00481599"/>
    <w:rsid w:val="005039C8"/>
    <w:rsid w:val="00551F22"/>
    <w:rsid w:val="00563A6E"/>
    <w:rsid w:val="00597B5A"/>
    <w:rsid w:val="005E04C5"/>
    <w:rsid w:val="005E2028"/>
    <w:rsid w:val="00624001"/>
    <w:rsid w:val="006402B1"/>
    <w:rsid w:val="00680D97"/>
    <w:rsid w:val="006A3081"/>
    <w:rsid w:val="006B4AE2"/>
    <w:rsid w:val="0071352F"/>
    <w:rsid w:val="00733D66"/>
    <w:rsid w:val="007E114C"/>
    <w:rsid w:val="007F50B4"/>
    <w:rsid w:val="00840B23"/>
    <w:rsid w:val="008C5025"/>
    <w:rsid w:val="009267C3"/>
    <w:rsid w:val="009953C6"/>
    <w:rsid w:val="009E4019"/>
    <w:rsid w:val="00A21DA2"/>
    <w:rsid w:val="00A61501"/>
    <w:rsid w:val="00AC67E3"/>
    <w:rsid w:val="00B15F23"/>
    <w:rsid w:val="00B65C2E"/>
    <w:rsid w:val="00C35283"/>
    <w:rsid w:val="00C64115"/>
    <w:rsid w:val="00CB41DF"/>
    <w:rsid w:val="00D67585"/>
    <w:rsid w:val="00DF3FBA"/>
    <w:rsid w:val="00E446EF"/>
    <w:rsid w:val="00EA14AF"/>
    <w:rsid w:val="00ED486F"/>
    <w:rsid w:val="00F87925"/>
    <w:rsid w:val="00FD0542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28"/>
    <w:pPr>
      <w:ind w:left="720"/>
      <w:contextualSpacing/>
    </w:pPr>
  </w:style>
  <w:style w:type="character" w:styleId="BookTitle">
    <w:name w:val="Book Title"/>
    <w:uiPriority w:val="33"/>
    <w:qFormat/>
    <w:rsid w:val="005039C8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5039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019"/>
  </w:style>
  <w:style w:type="paragraph" w:styleId="Footer">
    <w:name w:val="footer"/>
    <w:basedOn w:val="Normal"/>
    <w:link w:val="FooterChar"/>
    <w:uiPriority w:val="99"/>
    <w:semiHidden/>
    <w:unhideWhenUsed/>
    <w:rsid w:val="009E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019"/>
  </w:style>
  <w:style w:type="paragraph" w:styleId="BalloonText">
    <w:name w:val="Balloon Text"/>
    <w:basedOn w:val="Normal"/>
    <w:link w:val="BalloonTextChar"/>
    <w:uiPriority w:val="99"/>
    <w:semiHidden/>
    <w:unhideWhenUsed/>
    <w:rsid w:val="0044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4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A65"/>
  </w:style>
  <w:style w:type="character" w:customStyle="1" w:styleId="DateChar">
    <w:name w:val="Date Char"/>
    <w:basedOn w:val="DefaultParagraphFont"/>
    <w:link w:val="Date"/>
    <w:uiPriority w:val="99"/>
    <w:semiHidden/>
    <w:rsid w:val="002E7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sriulina9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TOSHIBA</cp:lastModifiedBy>
  <cp:revision>8</cp:revision>
  <dcterms:created xsi:type="dcterms:W3CDTF">2016-02-15T13:48:00Z</dcterms:created>
  <dcterms:modified xsi:type="dcterms:W3CDTF">2016-04-14T06:49:00Z</dcterms:modified>
</cp:coreProperties>
</file>