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0DE" w:rsidRDefault="001C1F4D" w:rsidP="0025482D">
      <w:pPr>
        <w:jc w:val="center"/>
        <w:outlineLvl w:val="0"/>
        <w:rPr>
          <w:rFonts w:ascii="Times New Roman" w:hAnsi="Times New Roman" w:cs="Times New Roman"/>
          <w:sz w:val="24"/>
          <w:szCs w:val="24"/>
        </w:rPr>
      </w:pPr>
      <w:r>
        <w:rPr>
          <w:rFonts w:ascii="Times New Roman" w:hAnsi="Times New Roman" w:cs="Times New Roman"/>
          <w:sz w:val="24"/>
          <w:szCs w:val="24"/>
        </w:rPr>
        <w:t>Menyoal</w:t>
      </w:r>
      <w:r w:rsidR="003B46EF">
        <w:rPr>
          <w:rFonts w:ascii="Times New Roman" w:hAnsi="Times New Roman" w:cs="Times New Roman"/>
          <w:sz w:val="24"/>
          <w:szCs w:val="24"/>
        </w:rPr>
        <w:t xml:space="preserve"> </w:t>
      </w:r>
      <w:r w:rsidR="003B46EF" w:rsidRPr="003B46EF">
        <w:rPr>
          <w:rFonts w:ascii="Times New Roman" w:hAnsi="Times New Roman" w:cs="Times New Roman"/>
          <w:sz w:val="24"/>
          <w:szCs w:val="24"/>
        </w:rPr>
        <w:t>Kesiapan Indonesia</w:t>
      </w:r>
      <w:r w:rsidR="003B46EF">
        <w:rPr>
          <w:rFonts w:ascii="Times New Roman" w:hAnsi="Times New Roman" w:cs="Times New Roman"/>
          <w:sz w:val="24"/>
          <w:szCs w:val="24"/>
        </w:rPr>
        <w:t xml:space="preserve"> dalam AEC</w:t>
      </w:r>
      <w:r w:rsidR="00FB2D69">
        <w:rPr>
          <w:rFonts w:ascii="Times New Roman" w:hAnsi="Times New Roman" w:cs="Times New Roman"/>
          <w:sz w:val="24"/>
          <w:szCs w:val="24"/>
        </w:rPr>
        <w:t xml:space="preserve"> *</w:t>
      </w:r>
    </w:p>
    <w:p w:rsidR="0025482D" w:rsidRPr="0025482D" w:rsidRDefault="0025482D" w:rsidP="0025482D">
      <w:pPr>
        <w:jc w:val="center"/>
        <w:outlineLvl w:val="0"/>
        <w:rPr>
          <w:rFonts w:ascii="Times New Roman" w:hAnsi="Times New Roman" w:cs="Times New Roman"/>
          <w:i/>
          <w:sz w:val="24"/>
          <w:szCs w:val="24"/>
        </w:rPr>
      </w:pPr>
      <w:r w:rsidRPr="0025482D">
        <w:rPr>
          <w:rFonts w:ascii="Times New Roman" w:hAnsi="Times New Roman" w:cs="Times New Roman"/>
          <w:i/>
          <w:sz w:val="24"/>
          <w:szCs w:val="24"/>
        </w:rPr>
        <w:t>Oleh : Darul Azis</w:t>
      </w:r>
    </w:p>
    <w:p w:rsidR="003B46EF" w:rsidRDefault="003B46EF">
      <w:pPr>
        <w:rPr>
          <w:rFonts w:ascii="Times New Roman" w:hAnsi="Times New Roman" w:cs="Times New Roman"/>
          <w:sz w:val="24"/>
          <w:szCs w:val="24"/>
        </w:rPr>
      </w:pPr>
    </w:p>
    <w:p w:rsidR="00BA34E4" w:rsidRDefault="003B46EF" w:rsidP="00123F04">
      <w:pPr>
        <w:ind w:firstLine="720"/>
        <w:jc w:val="both"/>
        <w:rPr>
          <w:rFonts w:ascii="Times New Roman" w:hAnsi="Times New Roman" w:cs="Times New Roman"/>
          <w:sz w:val="24"/>
          <w:szCs w:val="24"/>
        </w:rPr>
      </w:pPr>
      <w:r>
        <w:rPr>
          <w:rFonts w:ascii="Times New Roman" w:hAnsi="Times New Roman" w:cs="Times New Roman"/>
          <w:sz w:val="24"/>
          <w:szCs w:val="24"/>
        </w:rPr>
        <w:t>Terlepas dari hiruk pikuk</w:t>
      </w:r>
      <w:r w:rsidR="00B66BAC">
        <w:rPr>
          <w:rFonts w:ascii="Times New Roman" w:hAnsi="Times New Roman" w:cs="Times New Roman"/>
          <w:sz w:val="24"/>
          <w:szCs w:val="24"/>
        </w:rPr>
        <w:t xml:space="preserve"> pemilihan presiden</w:t>
      </w:r>
      <w:r>
        <w:rPr>
          <w:rFonts w:ascii="Times New Roman" w:hAnsi="Times New Roman" w:cs="Times New Roman"/>
          <w:sz w:val="24"/>
          <w:szCs w:val="24"/>
        </w:rPr>
        <w:t xml:space="preserve"> yang hanya tinggal menunggu hari, sebaiknya bangsa Indonesia </w:t>
      </w:r>
      <w:r w:rsidR="00910783">
        <w:rPr>
          <w:rFonts w:ascii="Times New Roman" w:hAnsi="Times New Roman" w:cs="Times New Roman"/>
          <w:sz w:val="24"/>
          <w:szCs w:val="24"/>
        </w:rPr>
        <w:t>tidak serta merta</w:t>
      </w:r>
      <w:r w:rsidR="00123F04">
        <w:rPr>
          <w:rFonts w:ascii="Times New Roman" w:hAnsi="Times New Roman" w:cs="Times New Roman"/>
          <w:sz w:val="24"/>
          <w:szCs w:val="24"/>
        </w:rPr>
        <w:t xml:space="preserve"> melupakan</w:t>
      </w:r>
      <w:r>
        <w:rPr>
          <w:rFonts w:ascii="Times New Roman" w:hAnsi="Times New Roman" w:cs="Times New Roman"/>
          <w:sz w:val="24"/>
          <w:szCs w:val="24"/>
        </w:rPr>
        <w:t xml:space="preserve"> perhelatan akbar integrasi ekonomi kawasan yang terangkum dalam </w:t>
      </w:r>
      <w:r w:rsidR="00EB13AD">
        <w:rPr>
          <w:rFonts w:ascii="Times New Roman" w:hAnsi="Times New Roman" w:cs="Times New Roman"/>
          <w:sz w:val="24"/>
          <w:szCs w:val="24"/>
        </w:rPr>
        <w:t xml:space="preserve"> </w:t>
      </w:r>
      <w:r w:rsidR="00EB13AD" w:rsidRPr="00EB13AD">
        <w:rPr>
          <w:rFonts w:ascii="Times New Roman" w:hAnsi="Times New Roman" w:cs="Times New Roman"/>
          <w:i/>
          <w:sz w:val="24"/>
          <w:szCs w:val="24"/>
        </w:rPr>
        <w:t>ASEAN Vision 2020</w:t>
      </w:r>
      <w:r w:rsidR="00B66BAC">
        <w:rPr>
          <w:rFonts w:ascii="Times New Roman" w:hAnsi="Times New Roman" w:cs="Times New Roman"/>
          <w:i/>
          <w:sz w:val="24"/>
          <w:szCs w:val="24"/>
        </w:rPr>
        <w:t xml:space="preserve">, </w:t>
      </w:r>
      <w:r w:rsidR="00B66BAC">
        <w:rPr>
          <w:rFonts w:ascii="Times New Roman" w:hAnsi="Times New Roman" w:cs="Times New Roman"/>
          <w:sz w:val="24"/>
          <w:szCs w:val="24"/>
        </w:rPr>
        <w:t xml:space="preserve">karena bagaimanapun juga presiden terpilih kelak akan </w:t>
      </w:r>
      <w:r w:rsidR="0025482D">
        <w:rPr>
          <w:rFonts w:ascii="Times New Roman" w:hAnsi="Times New Roman" w:cs="Times New Roman"/>
          <w:sz w:val="24"/>
          <w:szCs w:val="24"/>
        </w:rPr>
        <w:t xml:space="preserve">menahkodai </w:t>
      </w:r>
      <w:r w:rsidR="00B66BAC">
        <w:rPr>
          <w:rFonts w:ascii="Times New Roman" w:hAnsi="Times New Roman" w:cs="Times New Roman"/>
          <w:sz w:val="24"/>
          <w:szCs w:val="24"/>
        </w:rPr>
        <w:t xml:space="preserve">“komitmen” agresif dan </w:t>
      </w:r>
      <w:r w:rsidR="0025482D">
        <w:rPr>
          <w:rFonts w:ascii="Times New Roman" w:hAnsi="Times New Roman" w:cs="Times New Roman"/>
          <w:sz w:val="24"/>
          <w:szCs w:val="24"/>
        </w:rPr>
        <w:t xml:space="preserve">tanpa strategi matang </w:t>
      </w:r>
      <w:r w:rsidR="007B7833">
        <w:rPr>
          <w:rFonts w:ascii="Times New Roman" w:hAnsi="Times New Roman" w:cs="Times New Roman"/>
          <w:sz w:val="24"/>
          <w:szCs w:val="24"/>
        </w:rPr>
        <w:t xml:space="preserve">tersebut </w:t>
      </w:r>
      <w:r w:rsidR="0025482D">
        <w:rPr>
          <w:rFonts w:ascii="Times New Roman" w:hAnsi="Times New Roman" w:cs="Times New Roman"/>
          <w:sz w:val="24"/>
          <w:szCs w:val="24"/>
        </w:rPr>
        <w:t>sehingga mengancam kedaulatan ekonomi Indonesia</w:t>
      </w:r>
      <w:r w:rsidR="00EB13AD">
        <w:rPr>
          <w:rFonts w:ascii="Times New Roman" w:hAnsi="Times New Roman" w:cs="Times New Roman"/>
          <w:sz w:val="24"/>
          <w:szCs w:val="24"/>
        </w:rPr>
        <w:t xml:space="preserve">. </w:t>
      </w:r>
      <w:r w:rsidR="00B66BAC">
        <w:rPr>
          <w:rFonts w:ascii="Times New Roman" w:hAnsi="Times New Roman" w:cs="Times New Roman"/>
          <w:sz w:val="24"/>
          <w:szCs w:val="24"/>
        </w:rPr>
        <w:t>Visi ASEAN 2020 telah</w:t>
      </w:r>
      <w:r w:rsidR="00BA34E4">
        <w:rPr>
          <w:rFonts w:ascii="Times New Roman" w:hAnsi="Times New Roman" w:cs="Times New Roman"/>
          <w:sz w:val="24"/>
          <w:szCs w:val="24"/>
        </w:rPr>
        <w:t xml:space="preserve"> menyepakati tiga pilar utama yang terdiri atas</w:t>
      </w:r>
      <w:r w:rsidR="00EB13AD">
        <w:rPr>
          <w:rFonts w:ascii="Times New Roman" w:hAnsi="Times New Roman" w:cs="Times New Roman"/>
          <w:sz w:val="24"/>
          <w:szCs w:val="24"/>
        </w:rPr>
        <w:t xml:space="preserve"> ; Keamanan </w:t>
      </w:r>
      <w:r>
        <w:rPr>
          <w:rFonts w:ascii="Times New Roman" w:hAnsi="Times New Roman" w:cs="Times New Roman"/>
          <w:sz w:val="24"/>
          <w:szCs w:val="24"/>
        </w:rPr>
        <w:t>politik (</w:t>
      </w:r>
      <w:r w:rsidRPr="003B46EF">
        <w:rPr>
          <w:rFonts w:ascii="Times New Roman" w:hAnsi="Times New Roman" w:cs="Times New Roman"/>
          <w:i/>
          <w:sz w:val="24"/>
          <w:szCs w:val="24"/>
        </w:rPr>
        <w:t>Political-Security Community</w:t>
      </w:r>
      <w:r>
        <w:rPr>
          <w:rFonts w:ascii="Times New Roman" w:hAnsi="Times New Roman" w:cs="Times New Roman"/>
          <w:sz w:val="24"/>
          <w:szCs w:val="24"/>
        </w:rPr>
        <w:t>), Ekonomi (</w:t>
      </w:r>
      <w:r w:rsidRPr="003B46EF">
        <w:rPr>
          <w:rFonts w:ascii="Times New Roman" w:hAnsi="Times New Roman" w:cs="Times New Roman"/>
          <w:i/>
          <w:sz w:val="24"/>
          <w:szCs w:val="24"/>
        </w:rPr>
        <w:t>Asean economic Community</w:t>
      </w:r>
      <w:r>
        <w:rPr>
          <w:rFonts w:ascii="Times New Roman" w:hAnsi="Times New Roman" w:cs="Times New Roman"/>
          <w:sz w:val="24"/>
          <w:szCs w:val="24"/>
        </w:rPr>
        <w:t xml:space="preserve">) dan sosial budaya (ASEAN </w:t>
      </w:r>
      <w:r w:rsidRPr="003B46EF">
        <w:rPr>
          <w:rFonts w:ascii="Times New Roman" w:hAnsi="Times New Roman" w:cs="Times New Roman"/>
          <w:i/>
          <w:sz w:val="24"/>
          <w:szCs w:val="24"/>
        </w:rPr>
        <w:t>Socio-Culture Community</w:t>
      </w:r>
      <w:r>
        <w:rPr>
          <w:rFonts w:ascii="Times New Roman" w:hAnsi="Times New Roman" w:cs="Times New Roman"/>
          <w:sz w:val="24"/>
          <w:szCs w:val="24"/>
        </w:rPr>
        <w:t xml:space="preserve">) </w:t>
      </w:r>
      <w:r w:rsidR="00123F04">
        <w:rPr>
          <w:rFonts w:ascii="Times New Roman" w:hAnsi="Times New Roman" w:cs="Times New Roman"/>
          <w:sz w:val="24"/>
          <w:szCs w:val="24"/>
        </w:rPr>
        <w:t>yang</w:t>
      </w:r>
      <w:r w:rsidR="00BA34E4">
        <w:rPr>
          <w:rFonts w:ascii="Times New Roman" w:hAnsi="Times New Roman" w:cs="Times New Roman"/>
          <w:sz w:val="24"/>
          <w:szCs w:val="24"/>
        </w:rPr>
        <w:t xml:space="preserve"> juga</w:t>
      </w:r>
      <w:r w:rsidR="00123F04">
        <w:rPr>
          <w:rFonts w:ascii="Times New Roman" w:hAnsi="Times New Roman" w:cs="Times New Roman"/>
          <w:sz w:val="24"/>
          <w:szCs w:val="24"/>
        </w:rPr>
        <w:t xml:space="preserve"> dikenal dengan Bali Concord II. </w:t>
      </w:r>
      <w:r w:rsidR="0025482D">
        <w:rPr>
          <w:rFonts w:ascii="Times New Roman" w:hAnsi="Times New Roman" w:cs="Times New Roman"/>
          <w:sz w:val="24"/>
          <w:szCs w:val="24"/>
        </w:rPr>
        <w:t xml:space="preserve">AEC </w:t>
      </w:r>
      <w:r w:rsidR="00BA34E4">
        <w:rPr>
          <w:rFonts w:ascii="Times New Roman" w:hAnsi="Times New Roman" w:cs="Times New Roman"/>
          <w:sz w:val="24"/>
          <w:szCs w:val="24"/>
        </w:rPr>
        <w:t>dilaksanakan lebih cepat dibandingkan kedua bidang lainnya, yaitu di tahun 2015.</w:t>
      </w:r>
    </w:p>
    <w:p w:rsidR="003B46EF" w:rsidRDefault="00123F04" w:rsidP="00123F04">
      <w:pPr>
        <w:ind w:firstLine="720"/>
        <w:jc w:val="both"/>
        <w:rPr>
          <w:rFonts w:ascii="Times New Roman" w:hAnsi="Times New Roman" w:cs="Times New Roman"/>
          <w:sz w:val="24"/>
          <w:szCs w:val="24"/>
        </w:rPr>
      </w:pPr>
      <w:r>
        <w:rPr>
          <w:rFonts w:ascii="Times New Roman" w:hAnsi="Times New Roman" w:cs="Times New Roman"/>
          <w:sz w:val="24"/>
          <w:szCs w:val="24"/>
        </w:rPr>
        <w:t>Dalam cetak biru</w:t>
      </w:r>
      <w:r w:rsidR="00B66BAC">
        <w:rPr>
          <w:rFonts w:ascii="Times New Roman" w:hAnsi="Times New Roman" w:cs="Times New Roman"/>
          <w:sz w:val="24"/>
          <w:szCs w:val="24"/>
        </w:rPr>
        <w:t xml:space="preserve"> AEC termuat empat pilar utama </w:t>
      </w:r>
      <w:r w:rsidR="00EB13AD">
        <w:rPr>
          <w:rFonts w:ascii="Times New Roman" w:hAnsi="Times New Roman" w:cs="Times New Roman"/>
          <w:sz w:val="24"/>
          <w:szCs w:val="24"/>
        </w:rPr>
        <w:t>; Pertama,</w:t>
      </w:r>
      <w:r>
        <w:rPr>
          <w:rFonts w:ascii="Times New Roman" w:hAnsi="Times New Roman" w:cs="Times New Roman"/>
          <w:sz w:val="24"/>
          <w:szCs w:val="24"/>
        </w:rPr>
        <w:t xml:space="preserve"> ASEAN sebagai pasar tunggal dan berbasis produksi tunggal yang didukung dengan elemen aliran bebas barang, jasa, investasi, tenaga kerja terdidik dan aliran modal yang lebih bebas. Kedua, ASEAN sebagai kawasan dengan daya</w:t>
      </w:r>
      <w:r w:rsidR="00B66BAC">
        <w:rPr>
          <w:rFonts w:ascii="Times New Roman" w:hAnsi="Times New Roman" w:cs="Times New Roman"/>
          <w:sz w:val="24"/>
          <w:szCs w:val="24"/>
        </w:rPr>
        <w:t xml:space="preserve"> </w:t>
      </w:r>
      <w:r>
        <w:rPr>
          <w:rFonts w:ascii="Times New Roman" w:hAnsi="Times New Roman" w:cs="Times New Roman"/>
          <w:sz w:val="24"/>
          <w:szCs w:val="24"/>
        </w:rPr>
        <w:t>saing ekonomi tinggi, dengan elemen peraturan kompetisi, perlindungan konsumen, hak atas kekayaan intelektual, pengemban</w:t>
      </w:r>
      <w:r w:rsidR="00B66BAC">
        <w:rPr>
          <w:rFonts w:ascii="Times New Roman" w:hAnsi="Times New Roman" w:cs="Times New Roman"/>
          <w:sz w:val="24"/>
          <w:szCs w:val="24"/>
        </w:rPr>
        <w:t>g</w:t>
      </w:r>
      <w:r>
        <w:rPr>
          <w:rFonts w:ascii="Times New Roman" w:hAnsi="Times New Roman" w:cs="Times New Roman"/>
          <w:sz w:val="24"/>
          <w:szCs w:val="24"/>
        </w:rPr>
        <w:t>an infrastruktur, perpajakan dan</w:t>
      </w:r>
      <w:r w:rsidR="00C26F73">
        <w:rPr>
          <w:rFonts w:ascii="Times New Roman" w:hAnsi="Times New Roman" w:cs="Times New Roman"/>
          <w:sz w:val="24"/>
          <w:szCs w:val="24"/>
        </w:rPr>
        <w:t xml:space="preserve"> </w:t>
      </w:r>
      <w:r w:rsidRPr="00C26F73">
        <w:rPr>
          <w:rFonts w:ascii="Times New Roman" w:hAnsi="Times New Roman" w:cs="Times New Roman"/>
          <w:i/>
          <w:sz w:val="24"/>
          <w:szCs w:val="24"/>
        </w:rPr>
        <w:t>e-</w:t>
      </w:r>
      <w:r w:rsidR="00C26F73" w:rsidRPr="00C26F73">
        <w:rPr>
          <w:rFonts w:ascii="Times New Roman" w:hAnsi="Times New Roman" w:cs="Times New Roman"/>
          <w:i/>
          <w:sz w:val="24"/>
          <w:szCs w:val="24"/>
        </w:rPr>
        <w:t>Commerce</w:t>
      </w:r>
      <w:r>
        <w:rPr>
          <w:rFonts w:ascii="Times New Roman" w:hAnsi="Times New Roman" w:cs="Times New Roman"/>
          <w:sz w:val="24"/>
          <w:szCs w:val="24"/>
        </w:rPr>
        <w:t>. Ketiga, ASEAN sebagai kawasan pengembangan ekonomi yang merata dengan elemen  pengembangan usaha kecil dan menengah, dan prakarsa integrasi ASEAN untuk negara-negara CLMV (Cambodya, Myanmar, Laos dan  Vietnam). Keempat,  ASEAN sebagai kawasan terintegrasi secara penuh  dengan perekonomian global dengan elemen pendekatan yang koheren dalam hubungan ekonomi di luar kawasan dan meningkatkan peran serta dalam jejaring produksi global.</w:t>
      </w:r>
    </w:p>
    <w:p w:rsidR="00A73E9F" w:rsidRDefault="001C1F4D" w:rsidP="00123F04">
      <w:pPr>
        <w:ind w:firstLine="720"/>
        <w:jc w:val="both"/>
        <w:rPr>
          <w:rFonts w:ascii="Times New Roman" w:hAnsi="Times New Roman" w:cs="Times New Roman"/>
          <w:sz w:val="24"/>
        </w:rPr>
      </w:pPr>
      <w:r w:rsidRPr="00A73E9F">
        <w:rPr>
          <w:rFonts w:ascii="Times New Roman" w:hAnsi="Times New Roman" w:cs="Times New Roman"/>
          <w:sz w:val="24"/>
        </w:rPr>
        <w:t xml:space="preserve">Sejumlah </w:t>
      </w:r>
      <w:r w:rsidR="00A73E9F" w:rsidRPr="00A73E9F">
        <w:rPr>
          <w:rFonts w:ascii="Times New Roman" w:hAnsi="Times New Roman" w:cs="Times New Roman"/>
          <w:sz w:val="24"/>
        </w:rPr>
        <w:t xml:space="preserve">negara </w:t>
      </w:r>
      <w:r w:rsidR="00A73E9F">
        <w:rPr>
          <w:rFonts w:ascii="Times New Roman" w:hAnsi="Times New Roman" w:cs="Times New Roman"/>
          <w:sz w:val="24"/>
        </w:rPr>
        <w:t>telah</w:t>
      </w:r>
      <w:r w:rsidR="00A73E9F" w:rsidRPr="00A73E9F">
        <w:rPr>
          <w:rFonts w:ascii="Times New Roman" w:hAnsi="Times New Roman" w:cs="Times New Roman"/>
          <w:sz w:val="24"/>
        </w:rPr>
        <w:t xml:space="preserve"> bermanuver menyusun strategi </w:t>
      </w:r>
      <w:r w:rsidR="00A73E9F">
        <w:rPr>
          <w:rFonts w:ascii="Times New Roman" w:hAnsi="Times New Roman" w:cs="Times New Roman"/>
          <w:sz w:val="24"/>
        </w:rPr>
        <w:t xml:space="preserve">untuk dapat </w:t>
      </w:r>
      <w:r w:rsidR="00A73E9F" w:rsidRPr="00A73E9F">
        <w:rPr>
          <w:rFonts w:ascii="Times New Roman" w:hAnsi="Times New Roman" w:cs="Times New Roman"/>
          <w:sz w:val="24"/>
        </w:rPr>
        <w:t xml:space="preserve">memenangkan pasar </w:t>
      </w:r>
      <w:r w:rsidR="00A73E9F">
        <w:rPr>
          <w:rFonts w:ascii="Times New Roman" w:hAnsi="Times New Roman" w:cs="Times New Roman"/>
          <w:sz w:val="24"/>
        </w:rPr>
        <w:t>AEC 2015</w:t>
      </w:r>
      <w:r w:rsidR="00550A07">
        <w:rPr>
          <w:rFonts w:ascii="Times New Roman" w:hAnsi="Times New Roman" w:cs="Times New Roman"/>
          <w:sz w:val="24"/>
        </w:rPr>
        <w:t xml:space="preserve"> dan menjadi pemain besar untuk</w:t>
      </w:r>
      <w:r w:rsidR="00A73E9F">
        <w:rPr>
          <w:rFonts w:ascii="Times New Roman" w:hAnsi="Times New Roman" w:cs="Times New Roman"/>
          <w:sz w:val="24"/>
        </w:rPr>
        <w:t xml:space="preserve"> </w:t>
      </w:r>
      <w:r w:rsidR="00A73E9F" w:rsidRPr="00A73E9F">
        <w:rPr>
          <w:rFonts w:ascii="Times New Roman" w:hAnsi="Times New Roman" w:cs="Times New Roman"/>
          <w:sz w:val="24"/>
        </w:rPr>
        <w:t xml:space="preserve"> </w:t>
      </w:r>
      <w:r w:rsidR="00550A07">
        <w:rPr>
          <w:rFonts w:ascii="Times New Roman" w:hAnsi="Times New Roman" w:cs="Times New Roman"/>
          <w:sz w:val="24"/>
        </w:rPr>
        <w:t xml:space="preserve">sekitar </w:t>
      </w:r>
      <w:r w:rsidR="00A73E9F" w:rsidRPr="00A73E9F">
        <w:rPr>
          <w:rFonts w:ascii="Times New Roman" w:hAnsi="Times New Roman" w:cs="Times New Roman"/>
          <w:sz w:val="24"/>
        </w:rPr>
        <w:t>600 juta orang</w:t>
      </w:r>
      <w:r w:rsidR="00A73E9F">
        <w:rPr>
          <w:rFonts w:ascii="Times New Roman" w:hAnsi="Times New Roman" w:cs="Times New Roman"/>
          <w:sz w:val="24"/>
        </w:rPr>
        <w:t xml:space="preserve"> </w:t>
      </w:r>
      <w:r w:rsidR="00550A07">
        <w:rPr>
          <w:rFonts w:ascii="Times New Roman" w:hAnsi="Times New Roman" w:cs="Times New Roman"/>
          <w:sz w:val="24"/>
        </w:rPr>
        <w:t xml:space="preserve">yang </w:t>
      </w:r>
      <w:r w:rsidR="00A73E9F">
        <w:rPr>
          <w:rFonts w:ascii="Times New Roman" w:hAnsi="Times New Roman" w:cs="Times New Roman"/>
          <w:sz w:val="24"/>
        </w:rPr>
        <w:t>akan menjadi konsumen produk-produk bebas negara anggota</w:t>
      </w:r>
      <w:r w:rsidR="008D7162">
        <w:rPr>
          <w:rFonts w:ascii="Times New Roman" w:hAnsi="Times New Roman" w:cs="Times New Roman"/>
          <w:sz w:val="24"/>
        </w:rPr>
        <w:t xml:space="preserve"> ASEAN</w:t>
      </w:r>
      <w:r w:rsidR="00A73E9F" w:rsidRPr="00A73E9F">
        <w:rPr>
          <w:rFonts w:ascii="Times New Roman" w:hAnsi="Times New Roman" w:cs="Times New Roman"/>
          <w:sz w:val="24"/>
        </w:rPr>
        <w:t>.</w:t>
      </w:r>
      <w:r w:rsidR="00A73E9F">
        <w:rPr>
          <w:rFonts w:ascii="Times New Roman" w:hAnsi="Times New Roman" w:cs="Times New Roman"/>
          <w:sz w:val="24"/>
        </w:rPr>
        <w:t xml:space="preserve"> Patut diwaspadai</w:t>
      </w:r>
      <w:r w:rsidR="00B66BAC">
        <w:rPr>
          <w:rFonts w:ascii="Times New Roman" w:hAnsi="Times New Roman" w:cs="Times New Roman"/>
          <w:sz w:val="24"/>
        </w:rPr>
        <w:t xml:space="preserve"> juga</w:t>
      </w:r>
      <w:r w:rsidR="00A73E9F">
        <w:rPr>
          <w:rFonts w:ascii="Times New Roman" w:hAnsi="Times New Roman" w:cs="Times New Roman"/>
          <w:sz w:val="24"/>
        </w:rPr>
        <w:t>, saat ini Myanmar telah membuka diri terhadap investasi asing</w:t>
      </w:r>
      <w:r w:rsidR="0050021A">
        <w:rPr>
          <w:rFonts w:ascii="Times New Roman" w:hAnsi="Times New Roman" w:cs="Times New Roman"/>
          <w:sz w:val="24"/>
        </w:rPr>
        <w:t xml:space="preserve"> dengan didukung oleh China, begitu juga dengan Thailand yang mulai membuka fasilitas produksi untuk negara-negara produsen seperti China.</w:t>
      </w:r>
      <w:r w:rsidR="00C26F73">
        <w:rPr>
          <w:rFonts w:ascii="Times New Roman" w:hAnsi="Times New Roman" w:cs="Times New Roman"/>
          <w:sz w:val="24"/>
        </w:rPr>
        <w:t xml:space="preserve"> </w:t>
      </w:r>
      <w:r w:rsidR="00C26F73">
        <w:rPr>
          <w:rFonts w:ascii="Times New Roman" w:hAnsi="Times New Roman" w:cs="Times New Roman"/>
          <w:sz w:val="24"/>
        </w:rPr>
        <w:lastRenderedPageBreak/>
        <w:t>Dengan demikian produk China juga akan berpeluang masuk dengan bebas ke Indonesia tanpa tarif, atas nama Myanmar dan Thailand.</w:t>
      </w:r>
      <w:r w:rsidR="00116A0C">
        <w:rPr>
          <w:rFonts w:ascii="Times New Roman" w:hAnsi="Times New Roman" w:cs="Times New Roman"/>
          <w:sz w:val="24"/>
        </w:rPr>
        <w:t xml:space="preserve"> Bagaimana dengan Indonesia? Sejauhmanakah persiapan Indonesia dalam menghadapi AEC ? </w:t>
      </w:r>
    </w:p>
    <w:p w:rsidR="006769E4" w:rsidRDefault="00116A0C" w:rsidP="00123F04">
      <w:pPr>
        <w:ind w:firstLine="720"/>
        <w:jc w:val="both"/>
        <w:rPr>
          <w:rFonts w:ascii="Times New Roman" w:hAnsi="Times New Roman" w:cs="Times New Roman"/>
          <w:sz w:val="24"/>
        </w:rPr>
      </w:pPr>
      <w:r>
        <w:rPr>
          <w:rFonts w:ascii="Times New Roman" w:hAnsi="Times New Roman" w:cs="Times New Roman"/>
          <w:sz w:val="24"/>
        </w:rPr>
        <w:t xml:space="preserve">Jumlah penduduk Indonesia adalah 40 % dari keseluruhan jumlah penduduk ASEAN, dengan demikian Indonesia </w:t>
      </w:r>
      <w:r w:rsidR="006769E4">
        <w:rPr>
          <w:rFonts w:ascii="Times New Roman" w:hAnsi="Times New Roman" w:cs="Times New Roman"/>
          <w:sz w:val="24"/>
        </w:rPr>
        <w:t>dapat menjadi</w:t>
      </w:r>
      <w:r>
        <w:rPr>
          <w:rFonts w:ascii="Times New Roman" w:hAnsi="Times New Roman" w:cs="Times New Roman"/>
          <w:sz w:val="24"/>
        </w:rPr>
        <w:t xml:space="preserve"> pasar potensial bagi masuknya produk-produk bebas ASEAN, belum lagi produk dunia</w:t>
      </w:r>
      <w:r w:rsidR="006769E4">
        <w:rPr>
          <w:rFonts w:ascii="Times New Roman" w:hAnsi="Times New Roman" w:cs="Times New Roman"/>
          <w:sz w:val="24"/>
        </w:rPr>
        <w:t xml:space="preserve">. </w:t>
      </w:r>
      <w:r w:rsidR="00492139">
        <w:rPr>
          <w:rFonts w:ascii="Times New Roman" w:hAnsi="Times New Roman" w:cs="Times New Roman"/>
          <w:sz w:val="24"/>
        </w:rPr>
        <w:t xml:space="preserve">Sedangkan saat </w:t>
      </w:r>
      <w:r w:rsidR="007B7833">
        <w:rPr>
          <w:rFonts w:ascii="Times New Roman" w:hAnsi="Times New Roman" w:cs="Times New Roman"/>
          <w:sz w:val="24"/>
        </w:rPr>
        <w:t xml:space="preserve">ini daya tawar produk Indonesia dapat dikatakan belum </w:t>
      </w:r>
      <w:r w:rsidR="00492139">
        <w:rPr>
          <w:rFonts w:ascii="Times New Roman" w:hAnsi="Times New Roman" w:cs="Times New Roman"/>
          <w:sz w:val="24"/>
        </w:rPr>
        <w:t xml:space="preserve">cukup </w:t>
      </w:r>
      <w:r w:rsidR="007B7833">
        <w:rPr>
          <w:rFonts w:ascii="Times New Roman" w:hAnsi="Times New Roman" w:cs="Times New Roman"/>
          <w:sz w:val="24"/>
        </w:rPr>
        <w:t>siap untuk menghadapi pasar bebas tersebut</w:t>
      </w:r>
      <w:r w:rsidR="00550A07">
        <w:rPr>
          <w:rFonts w:ascii="Times New Roman" w:hAnsi="Times New Roman" w:cs="Times New Roman"/>
          <w:sz w:val="24"/>
        </w:rPr>
        <w:t>, karena terganjal berbagai masalah produksi yang mengakibatkan tingginya harga jual melebihi produk impor</w:t>
      </w:r>
      <w:r>
        <w:rPr>
          <w:rFonts w:ascii="Times New Roman" w:hAnsi="Times New Roman" w:cs="Times New Roman"/>
          <w:sz w:val="24"/>
        </w:rPr>
        <w:t>.</w:t>
      </w:r>
      <w:r w:rsidR="008D7162">
        <w:rPr>
          <w:rFonts w:ascii="Times New Roman" w:hAnsi="Times New Roman" w:cs="Times New Roman"/>
          <w:sz w:val="24"/>
        </w:rPr>
        <w:t xml:space="preserve"> Sehingga lagi-lagi</w:t>
      </w:r>
      <w:r>
        <w:rPr>
          <w:rFonts w:ascii="Times New Roman" w:hAnsi="Times New Roman" w:cs="Times New Roman"/>
          <w:sz w:val="24"/>
        </w:rPr>
        <w:t xml:space="preserve"> Indonesia hanya mengandalkan komodi</w:t>
      </w:r>
      <w:r w:rsidR="006769E4">
        <w:rPr>
          <w:rFonts w:ascii="Times New Roman" w:hAnsi="Times New Roman" w:cs="Times New Roman"/>
          <w:sz w:val="24"/>
        </w:rPr>
        <w:t>ti</w:t>
      </w:r>
      <w:r>
        <w:rPr>
          <w:rFonts w:ascii="Times New Roman" w:hAnsi="Times New Roman" w:cs="Times New Roman"/>
          <w:sz w:val="24"/>
        </w:rPr>
        <w:t xml:space="preserve"> ekspor bahan</w:t>
      </w:r>
      <w:r w:rsidR="006769E4">
        <w:rPr>
          <w:rFonts w:ascii="Times New Roman" w:hAnsi="Times New Roman" w:cs="Times New Roman"/>
          <w:sz w:val="24"/>
        </w:rPr>
        <w:t>-bahan</w:t>
      </w:r>
      <w:r>
        <w:rPr>
          <w:rFonts w:ascii="Times New Roman" w:hAnsi="Times New Roman" w:cs="Times New Roman"/>
          <w:sz w:val="24"/>
        </w:rPr>
        <w:t xml:space="preserve"> mentah,</w:t>
      </w:r>
      <w:r w:rsidR="006769E4">
        <w:rPr>
          <w:rFonts w:ascii="Times New Roman" w:hAnsi="Times New Roman" w:cs="Times New Roman"/>
          <w:sz w:val="24"/>
        </w:rPr>
        <w:t xml:space="preserve"> minyak petroleum mentah, batubara, minyak</w:t>
      </w:r>
      <w:r>
        <w:rPr>
          <w:rFonts w:ascii="Times New Roman" w:hAnsi="Times New Roman" w:cs="Times New Roman"/>
          <w:sz w:val="24"/>
        </w:rPr>
        <w:t xml:space="preserve"> kelapa sawit, karet  dan kakao.</w:t>
      </w:r>
      <w:r w:rsidR="006769E4">
        <w:rPr>
          <w:rFonts w:ascii="Times New Roman" w:hAnsi="Times New Roman" w:cs="Times New Roman"/>
          <w:sz w:val="24"/>
        </w:rPr>
        <w:t xml:space="preserve"> Maka di tahun 2015 nanti, Indonesia diperkirakan kebanjiran produk-produk </w:t>
      </w:r>
      <w:r w:rsidR="00492139">
        <w:rPr>
          <w:rFonts w:ascii="Times New Roman" w:hAnsi="Times New Roman" w:cs="Times New Roman"/>
          <w:sz w:val="24"/>
        </w:rPr>
        <w:t>impor</w:t>
      </w:r>
      <w:r w:rsidR="006769E4">
        <w:rPr>
          <w:rFonts w:ascii="Times New Roman" w:hAnsi="Times New Roman" w:cs="Times New Roman"/>
          <w:sz w:val="24"/>
        </w:rPr>
        <w:t xml:space="preserve"> yang semakin menenggelamkan produk dalam negeri yang </w:t>
      </w:r>
      <w:r w:rsidR="00B66BAC">
        <w:rPr>
          <w:rFonts w:ascii="Times New Roman" w:hAnsi="Times New Roman" w:cs="Times New Roman"/>
          <w:sz w:val="24"/>
        </w:rPr>
        <w:t xml:space="preserve">saat ini </w:t>
      </w:r>
      <w:r w:rsidR="006769E4">
        <w:rPr>
          <w:rFonts w:ascii="Times New Roman" w:hAnsi="Times New Roman" w:cs="Times New Roman"/>
          <w:sz w:val="24"/>
        </w:rPr>
        <w:t>banyak diaktori oleh industri kecil dan menengah.</w:t>
      </w:r>
    </w:p>
    <w:p w:rsidR="0025482D" w:rsidRDefault="006769E4" w:rsidP="0025482D">
      <w:pPr>
        <w:ind w:firstLine="720"/>
        <w:jc w:val="both"/>
        <w:rPr>
          <w:rFonts w:ascii="Times New Roman" w:hAnsi="Times New Roman" w:cs="Times New Roman"/>
          <w:sz w:val="24"/>
        </w:rPr>
      </w:pPr>
      <w:r>
        <w:rPr>
          <w:rFonts w:ascii="Times New Roman" w:hAnsi="Times New Roman" w:cs="Times New Roman"/>
          <w:sz w:val="24"/>
        </w:rPr>
        <w:t xml:space="preserve"> </w:t>
      </w:r>
      <w:r w:rsidR="00116A0C">
        <w:rPr>
          <w:rFonts w:ascii="Times New Roman" w:hAnsi="Times New Roman" w:cs="Times New Roman"/>
          <w:sz w:val="24"/>
        </w:rPr>
        <w:t xml:space="preserve"> </w:t>
      </w:r>
      <w:r w:rsidR="008D7162">
        <w:rPr>
          <w:rFonts w:ascii="Times New Roman" w:hAnsi="Times New Roman" w:cs="Times New Roman"/>
          <w:sz w:val="24"/>
        </w:rPr>
        <w:t>Dengan jangka waktu demikian singkat,</w:t>
      </w:r>
      <w:r w:rsidR="00BB3800">
        <w:rPr>
          <w:rFonts w:ascii="Times New Roman" w:hAnsi="Times New Roman" w:cs="Times New Roman"/>
          <w:sz w:val="24"/>
        </w:rPr>
        <w:t xml:space="preserve"> Indonesia </w:t>
      </w:r>
      <w:r w:rsidR="008D7162">
        <w:rPr>
          <w:rFonts w:ascii="Times New Roman" w:hAnsi="Times New Roman" w:cs="Times New Roman"/>
          <w:sz w:val="24"/>
        </w:rPr>
        <w:t>dihadapkan pada pekerjaan besar untuk</w:t>
      </w:r>
      <w:r w:rsidR="00BB3800">
        <w:rPr>
          <w:rFonts w:ascii="Times New Roman" w:hAnsi="Times New Roman" w:cs="Times New Roman"/>
          <w:sz w:val="24"/>
        </w:rPr>
        <w:t xml:space="preserve"> segera merumuskan strategi </w:t>
      </w:r>
      <w:r w:rsidR="00492139">
        <w:rPr>
          <w:rFonts w:ascii="Times New Roman" w:hAnsi="Times New Roman" w:cs="Times New Roman"/>
          <w:sz w:val="24"/>
        </w:rPr>
        <w:t xml:space="preserve">cerdik guna </w:t>
      </w:r>
      <w:r w:rsidR="00BB3800">
        <w:rPr>
          <w:rFonts w:ascii="Times New Roman" w:hAnsi="Times New Roman" w:cs="Times New Roman"/>
          <w:sz w:val="24"/>
        </w:rPr>
        <w:t>meningkatkan ekspor produk jadi</w:t>
      </w:r>
      <w:r w:rsidR="00550A07">
        <w:rPr>
          <w:rFonts w:ascii="Times New Roman" w:hAnsi="Times New Roman" w:cs="Times New Roman"/>
          <w:sz w:val="24"/>
        </w:rPr>
        <w:t>, mengamankan</w:t>
      </w:r>
      <w:r w:rsidR="008D7162">
        <w:rPr>
          <w:rFonts w:ascii="Times New Roman" w:hAnsi="Times New Roman" w:cs="Times New Roman"/>
          <w:sz w:val="24"/>
        </w:rPr>
        <w:t xml:space="preserve"> kebutuhan dalam negeri </w:t>
      </w:r>
      <w:r w:rsidR="00492139">
        <w:rPr>
          <w:rFonts w:ascii="Times New Roman" w:hAnsi="Times New Roman" w:cs="Times New Roman"/>
          <w:sz w:val="24"/>
        </w:rPr>
        <w:t>khususnya</w:t>
      </w:r>
      <w:r w:rsidR="008D7162">
        <w:rPr>
          <w:rFonts w:ascii="Times New Roman" w:hAnsi="Times New Roman" w:cs="Times New Roman"/>
          <w:sz w:val="24"/>
        </w:rPr>
        <w:t xml:space="preserve"> pangan,</w:t>
      </w:r>
      <w:r w:rsidR="00BB3800">
        <w:rPr>
          <w:rFonts w:ascii="Times New Roman" w:hAnsi="Times New Roman" w:cs="Times New Roman"/>
          <w:sz w:val="24"/>
        </w:rPr>
        <w:t xml:space="preserve"> menyiasati kesamaan produk di lintas ASEAN, menekan angka inflasi dan memeratakan pendapatan, meningkatkan daya saing SDM, mendahulukan kepentingan nasional sebagaimana telah negara anggota ASEAN lakukan</w:t>
      </w:r>
      <w:r w:rsidR="00492139">
        <w:rPr>
          <w:rFonts w:ascii="Times New Roman" w:hAnsi="Times New Roman" w:cs="Times New Roman"/>
          <w:sz w:val="24"/>
        </w:rPr>
        <w:t xml:space="preserve"> di belakang layar AEC</w:t>
      </w:r>
      <w:r w:rsidR="00BB3800">
        <w:rPr>
          <w:rFonts w:ascii="Times New Roman" w:hAnsi="Times New Roman" w:cs="Times New Roman"/>
          <w:sz w:val="24"/>
        </w:rPr>
        <w:t>, serta menguatkan</w:t>
      </w:r>
      <w:r w:rsidR="00492139">
        <w:rPr>
          <w:rFonts w:ascii="Times New Roman" w:hAnsi="Times New Roman" w:cs="Times New Roman"/>
          <w:sz w:val="24"/>
        </w:rPr>
        <w:t xml:space="preserve"> petani, nelayan,</w:t>
      </w:r>
      <w:r w:rsidR="00BB3800">
        <w:rPr>
          <w:rFonts w:ascii="Times New Roman" w:hAnsi="Times New Roman" w:cs="Times New Roman"/>
          <w:sz w:val="24"/>
        </w:rPr>
        <w:t xml:space="preserve"> industri kecil dan men</w:t>
      </w:r>
      <w:r w:rsidR="008D7162">
        <w:rPr>
          <w:rFonts w:ascii="Times New Roman" w:hAnsi="Times New Roman" w:cs="Times New Roman"/>
          <w:sz w:val="24"/>
        </w:rPr>
        <w:t>engah agar mampu bersaing di antara</w:t>
      </w:r>
      <w:r w:rsidR="00BB3800">
        <w:rPr>
          <w:rFonts w:ascii="Times New Roman" w:hAnsi="Times New Roman" w:cs="Times New Roman"/>
          <w:sz w:val="24"/>
        </w:rPr>
        <w:t xml:space="preserve"> derasnya persaingan produk ASEAN</w:t>
      </w:r>
      <w:r w:rsidR="00184A31">
        <w:rPr>
          <w:rFonts w:ascii="Times New Roman" w:hAnsi="Times New Roman" w:cs="Times New Roman"/>
          <w:sz w:val="24"/>
        </w:rPr>
        <w:t xml:space="preserve">. </w:t>
      </w:r>
      <w:r w:rsidR="008D7162">
        <w:rPr>
          <w:rFonts w:ascii="Times New Roman" w:hAnsi="Times New Roman" w:cs="Times New Roman"/>
          <w:sz w:val="24"/>
        </w:rPr>
        <w:t xml:space="preserve">Jika tidak, siap </w:t>
      </w:r>
      <w:r w:rsidR="00184A31">
        <w:rPr>
          <w:rFonts w:ascii="Times New Roman" w:hAnsi="Times New Roman" w:cs="Times New Roman"/>
          <w:sz w:val="24"/>
        </w:rPr>
        <w:t xml:space="preserve">tidak siap, mau tidak mau </w:t>
      </w:r>
      <w:r w:rsidR="008D7162">
        <w:rPr>
          <w:rFonts w:ascii="Times New Roman" w:hAnsi="Times New Roman" w:cs="Times New Roman"/>
          <w:sz w:val="24"/>
        </w:rPr>
        <w:t xml:space="preserve">kita </w:t>
      </w:r>
      <w:r w:rsidR="00550A07">
        <w:rPr>
          <w:rFonts w:ascii="Times New Roman" w:hAnsi="Times New Roman" w:cs="Times New Roman"/>
          <w:sz w:val="24"/>
        </w:rPr>
        <w:t xml:space="preserve">akan </w:t>
      </w:r>
      <w:r w:rsidR="008D7162">
        <w:rPr>
          <w:rFonts w:ascii="Times New Roman" w:hAnsi="Times New Roman" w:cs="Times New Roman"/>
          <w:sz w:val="24"/>
        </w:rPr>
        <w:t>berganti peran menjadi pedagang sekaligus konsumen produk-pr</w:t>
      </w:r>
      <w:r w:rsidR="00492139">
        <w:rPr>
          <w:rFonts w:ascii="Times New Roman" w:hAnsi="Times New Roman" w:cs="Times New Roman"/>
          <w:sz w:val="24"/>
        </w:rPr>
        <w:t>oduk global di tahun 2015 nanti</w:t>
      </w:r>
      <w:r w:rsidR="008D7162">
        <w:rPr>
          <w:rFonts w:ascii="Times New Roman" w:hAnsi="Times New Roman" w:cs="Times New Roman"/>
          <w:sz w:val="24"/>
        </w:rPr>
        <w:t>. Dengan demikian</w:t>
      </w:r>
      <w:r w:rsidR="00184A31">
        <w:rPr>
          <w:rFonts w:ascii="Times New Roman" w:hAnsi="Times New Roman" w:cs="Times New Roman"/>
          <w:sz w:val="24"/>
        </w:rPr>
        <w:t xml:space="preserve"> </w:t>
      </w:r>
      <w:r w:rsidR="0013004B">
        <w:rPr>
          <w:rFonts w:ascii="Times New Roman" w:hAnsi="Times New Roman" w:cs="Times New Roman"/>
          <w:sz w:val="24"/>
        </w:rPr>
        <w:t xml:space="preserve">pemerintah </w:t>
      </w:r>
      <w:r w:rsidR="008D7162">
        <w:rPr>
          <w:rFonts w:ascii="Times New Roman" w:hAnsi="Times New Roman" w:cs="Times New Roman"/>
          <w:sz w:val="24"/>
        </w:rPr>
        <w:t>sangat</w:t>
      </w:r>
      <w:r w:rsidR="00184A31">
        <w:rPr>
          <w:rFonts w:ascii="Times New Roman" w:hAnsi="Times New Roman" w:cs="Times New Roman"/>
          <w:sz w:val="24"/>
        </w:rPr>
        <w:t xml:space="preserve"> </w:t>
      </w:r>
      <w:r w:rsidR="008D7162">
        <w:rPr>
          <w:rFonts w:ascii="Times New Roman" w:hAnsi="Times New Roman" w:cs="Times New Roman"/>
          <w:sz w:val="24"/>
        </w:rPr>
        <w:t>dituntut untuk</w:t>
      </w:r>
      <w:r w:rsidR="00184A31">
        <w:rPr>
          <w:rFonts w:ascii="Times New Roman" w:hAnsi="Times New Roman" w:cs="Times New Roman"/>
          <w:sz w:val="24"/>
        </w:rPr>
        <w:t xml:space="preserve"> </w:t>
      </w:r>
      <w:r w:rsidR="00550A07">
        <w:rPr>
          <w:rFonts w:ascii="Times New Roman" w:hAnsi="Times New Roman" w:cs="Times New Roman"/>
          <w:sz w:val="24"/>
        </w:rPr>
        <w:t xml:space="preserve">segera </w:t>
      </w:r>
      <w:r w:rsidR="00184A31">
        <w:rPr>
          <w:rFonts w:ascii="Times New Roman" w:hAnsi="Times New Roman" w:cs="Times New Roman"/>
          <w:sz w:val="24"/>
        </w:rPr>
        <w:t xml:space="preserve">mengambil langkah “berani” dalam </w:t>
      </w:r>
      <w:r w:rsidR="008655C9">
        <w:rPr>
          <w:rFonts w:ascii="Times New Roman" w:hAnsi="Times New Roman" w:cs="Times New Roman"/>
          <w:sz w:val="24"/>
        </w:rPr>
        <w:t>menyiasati perjanjian-perjanjian gegabah yang terlanjur di</w:t>
      </w:r>
      <w:r w:rsidR="008D7162">
        <w:rPr>
          <w:rFonts w:ascii="Times New Roman" w:hAnsi="Times New Roman" w:cs="Times New Roman"/>
          <w:sz w:val="24"/>
        </w:rPr>
        <w:t>setujui</w:t>
      </w:r>
      <w:r w:rsidR="008655C9">
        <w:rPr>
          <w:rFonts w:ascii="Times New Roman" w:hAnsi="Times New Roman" w:cs="Times New Roman"/>
          <w:sz w:val="24"/>
        </w:rPr>
        <w:t xml:space="preserve"> </w:t>
      </w:r>
      <w:r w:rsidR="00653C1D">
        <w:rPr>
          <w:rFonts w:ascii="Times New Roman" w:hAnsi="Times New Roman" w:cs="Times New Roman"/>
          <w:sz w:val="24"/>
        </w:rPr>
        <w:t>itu sebagai bentuk pertanggungjawaban terhadap kedaulatan ekonomi negara</w:t>
      </w:r>
      <w:r w:rsidR="005B7916">
        <w:rPr>
          <w:rFonts w:ascii="Times New Roman" w:hAnsi="Times New Roman" w:cs="Times New Roman"/>
          <w:sz w:val="24"/>
        </w:rPr>
        <w:t>.</w:t>
      </w:r>
      <w:r w:rsidR="00653C1D">
        <w:rPr>
          <w:rFonts w:ascii="Times New Roman" w:hAnsi="Times New Roman" w:cs="Times New Roman"/>
          <w:sz w:val="24"/>
        </w:rPr>
        <w:t xml:space="preserve"> </w:t>
      </w:r>
      <w:r w:rsidR="0064640D">
        <w:rPr>
          <w:rFonts w:ascii="Times New Roman" w:hAnsi="Times New Roman" w:cs="Times New Roman"/>
          <w:sz w:val="24"/>
        </w:rPr>
        <w:t>Begitupula bagi rakyat Indonesia, kita akan segera menjadi bagian dari Masyarakat Ekonomi ASEAN</w:t>
      </w:r>
      <w:r w:rsidR="00FB045B">
        <w:rPr>
          <w:rFonts w:ascii="Times New Roman" w:hAnsi="Times New Roman" w:cs="Times New Roman"/>
          <w:sz w:val="24"/>
        </w:rPr>
        <w:t xml:space="preserve">, </w:t>
      </w:r>
      <w:r w:rsidR="0027791B">
        <w:rPr>
          <w:rFonts w:ascii="Times New Roman" w:hAnsi="Times New Roman" w:cs="Times New Roman"/>
          <w:sz w:val="24"/>
        </w:rPr>
        <w:t xml:space="preserve">mari </w:t>
      </w:r>
      <w:r w:rsidR="00FB045B">
        <w:rPr>
          <w:rFonts w:ascii="Times New Roman" w:hAnsi="Times New Roman" w:cs="Times New Roman"/>
          <w:sz w:val="24"/>
        </w:rPr>
        <w:t>segera persiapkan diri.</w:t>
      </w:r>
    </w:p>
    <w:p w:rsidR="00FB2D69" w:rsidRDefault="00FB2D69" w:rsidP="001C1F4D">
      <w:pPr>
        <w:ind w:firstLine="720"/>
        <w:jc w:val="both"/>
        <w:rPr>
          <w:rFonts w:ascii="Times New Roman" w:hAnsi="Times New Roman" w:cs="Times New Roman"/>
          <w:i/>
          <w:noProof/>
          <w:sz w:val="24"/>
          <w:lang w:eastAsia="id-ID"/>
        </w:rPr>
      </w:pPr>
    </w:p>
    <w:p w:rsidR="00B54CDA" w:rsidRDefault="00FB2D69" w:rsidP="001C1F4D">
      <w:pPr>
        <w:ind w:firstLine="720"/>
        <w:jc w:val="both"/>
        <w:rPr>
          <w:rFonts w:ascii="Times New Roman" w:hAnsi="Times New Roman" w:cs="Times New Roman"/>
          <w:i/>
          <w:sz w:val="24"/>
        </w:rPr>
      </w:pPr>
      <w:r>
        <w:rPr>
          <w:rFonts w:ascii="Times New Roman" w:hAnsi="Times New Roman" w:cs="Times New Roman"/>
          <w:i/>
          <w:noProof/>
          <w:sz w:val="24"/>
          <w:lang w:eastAsia="id-ID"/>
        </w:rPr>
        <w:t>*Artikel ini telah dimuat di Skh. Kedaulatan Rakyat, Kolom Opini Dialektika Swara Kampus</w:t>
      </w:r>
    </w:p>
    <w:p w:rsidR="008D7162" w:rsidRPr="001C1F4D" w:rsidRDefault="008D7162" w:rsidP="001C1F4D">
      <w:pPr>
        <w:ind w:firstLine="720"/>
        <w:jc w:val="both"/>
        <w:rPr>
          <w:rFonts w:ascii="Times New Roman" w:hAnsi="Times New Roman" w:cs="Times New Roman"/>
          <w:i/>
          <w:sz w:val="24"/>
        </w:rPr>
      </w:pPr>
    </w:p>
    <w:sectPr w:rsidR="008D7162" w:rsidRPr="001C1F4D" w:rsidSect="00BA34E4">
      <w:pgSz w:w="11906" w:h="16838"/>
      <w:pgMar w:top="1134" w:right="1701" w:bottom="2268" w:left="226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grammar="clean"/>
  <w:defaultTabStop w:val="720"/>
  <w:drawingGridHorizontalSpacing w:val="110"/>
  <w:displayHorizontalDrawingGridEvery w:val="2"/>
  <w:characterSpacingControl w:val="doNotCompress"/>
  <w:compat/>
  <w:rsids>
    <w:rsidRoot w:val="003B46EF"/>
    <w:rsid w:val="00116A0C"/>
    <w:rsid w:val="00123F04"/>
    <w:rsid w:val="0013004B"/>
    <w:rsid w:val="00184A31"/>
    <w:rsid w:val="001C1F4D"/>
    <w:rsid w:val="00200BEB"/>
    <w:rsid w:val="0025482D"/>
    <w:rsid w:val="0027791B"/>
    <w:rsid w:val="003900DE"/>
    <w:rsid w:val="003B46EF"/>
    <w:rsid w:val="00414E19"/>
    <w:rsid w:val="00492139"/>
    <w:rsid w:val="0050021A"/>
    <w:rsid w:val="00550A07"/>
    <w:rsid w:val="005B7916"/>
    <w:rsid w:val="0064640D"/>
    <w:rsid w:val="00653C1D"/>
    <w:rsid w:val="006769E4"/>
    <w:rsid w:val="007B7833"/>
    <w:rsid w:val="007B7EA4"/>
    <w:rsid w:val="008655C9"/>
    <w:rsid w:val="008D3533"/>
    <w:rsid w:val="008D7162"/>
    <w:rsid w:val="00910783"/>
    <w:rsid w:val="00A73E9F"/>
    <w:rsid w:val="00B54CDA"/>
    <w:rsid w:val="00B66BAC"/>
    <w:rsid w:val="00BA34E4"/>
    <w:rsid w:val="00BB3800"/>
    <w:rsid w:val="00C0448E"/>
    <w:rsid w:val="00C26F73"/>
    <w:rsid w:val="00CC2CDA"/>
    <w:rsid w:val="00E507F6"/>
    <w:rsid w:val="00EB13AD"/>
    <w:rsid w:val="00EE3DC5"/>
    <w:rsid w:val="00FB045B"/>
    <w:rsid w:val="00FB2D6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0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B66BAC"/>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66B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632</Words>
  <Characters>3607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Azis</dc:creator>
  <cp:lastModifiedBy>Azis </cp:lastModifiedBy>
  <cp:revision>2</cp:revision>
  <dcterms:created xsi:type="dcterms:W3CDTF">2014-12-04T05:58:00Z</dcterms:created>
  <dcterms:modified xsi:type="dcterms:W3CDTF">2014-12-04T05:58:00Z</dcterms:modified>
</cp:coreProperties>
</file>